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E5" w:rsidRDefault="004125E5" w:rsidP="003F7252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3F7252">
        <w:rPr>
          <w:rFonts w:asciiTheme="majorBidi" w:hAnsiTheme="majorBidi" w:cstheme="majorBidi"/>
          <w:b/>
          <w:bCs/>
          <w:sz w:val="24"/>
          <w:szCs w:val="24"/>
        </w:rPr>
        <w:t xml:space="preserve">Supplementary note </w:t>
      </w:r>
      <w:r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3F7252" w:rsidRPr="004125E5" w:rsidRDefault="003F7252" w:rsidP="003F7252">
      <w:pPr>
        <w:spacing w:line="360" w:lineRule="auto"/>
        <w:jc w:val="both"/>
        <w:rPr>
          <w:rFonts w:asciiTheme="majorBidi" w:hAnsiTheme="majorBidi" w:cstheme="majorBidi"/>
          <w:i/>
          <w:szCs w:val="24"/>
        </w:rPr>
      </w:pPr>
      <w:r w:rsidRPr="004125E5">
        <w:rPr>
          <w:rFonts w:ascii="Times New Roman" w:hAnsi="Times New Roman" w:cs="Times New Roman"/>
          <w:i/>
          <w:szCs w:val="24"/>
        </w:rPr>
        <w:t xml:space="preserve">Complementary information about </w:t>
      </w:r>
      <w:r w:rsidRPr="004125E5">
        <w:rPr>
          <w:rStyle w:val="hps"/>
          <w:rFonts w:ascii="Times New Roman" w:hAnsi="Times New Roman" w:cs="Times New Roman"/>
          <w:i/>
          <w:szCs w:val="24"/>
        </w:rPr>
        <w:t>Nondominated Sorting Genetic Algorithm-II</w:t>
      </w:r>
      <w:r w:rsidRPr="004125E5">
        <w:rPr>
          <w:rFonts w:ascii="Times New Roman" w:hAnsi="Times New Roman" w:cs="Times New Roman"/>
          <w:i/>
          <w:szCs w:val="24"/>
        </w:rPr>
        <w:t xml:space="preserve"> (NSGA-II)</w:t>
      </w:r>
    </w:p>
    <w:p w:rsidR="0082478F" w:rsidRPr="004125E5" w:rsidRDefault="003F7252" w:rsidP="00971F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E5">
        <w:rPr>
          <w:rStyle w:val="hps"/>
          <w:rFonts w:ascii="Times New Roman" w:hAnsi="Times New Roman" w:cs="Times New Roman"/>
          <w:sz w:val="24"/>
          <w:szCs w:val="24"/>
        </w:rPr>
        <w:t>Nondominated Sorting Genetic Algorithm-II</w:t>
      </w:r>
      <w:r w:rsidRPr="004125E5">
        <w:rPr>
          <w:rFonts w:ascii="Times New Roman" w:hAnsi="Times New Roman" w:cs="Times New Roman"/>
          <w:sz w:val="24"/>
          <w:szCs w:val="24"/>
        </w:rPr>
        <w:t xml:space="preserve"> (</w:t>
      </w:r>
      <w:r w:rsidR="00F92FB2" w:rsidRPr="004125E5">
        <w:rPr>
          <w:rFonts w:ascii="Times New Roman" w:hAnsi="Times New Roman" w:cs="Times New Roman"/>
          <w:sz w:val="24"/>
          <w:szCs w:val="24"/>
        </w:rPr>
        <w:t>NSGA-II</w:t>
      </w:r>
      <w:r w:rsidRPr="004125E5">
        <w:rPr>
          <w:rFonts w:ascii="Times New Roman" w:hAnsi="Times New Roman" w:cs="Times New Roman"/>
          <w:sz w:val="24"/>
          <w:szCs w:val="24"/>
        </w:rPr>
        <w:t>)</w:t>
      </w:r>
      <w:r w:rsidR="00F92FB2" w:rsidRPr="004125E5">
        <w:rPr>
          <w:rFonts w:ascii="Times New Roman" w:hAnsi="Times New Roman" w:cs="Times New Roman"/>
          <w:sz w:val="24"/>
          <w:szCs w:val="24"/>
        </w:rPr>
        <w:t xml:space="preserve"> is a multi-objective optimization (MOO) </w:t>
      </w:r>
      <w:r w:rsidR="00A108E3" w:rsidRPr="004125E5">
        <w:rPr>
          <w:rFonts w:ascii="Times New Roman" w:hAnsi="Times New Roman" w:cs="Times New Roman"/>
          <w:sz w:val="24"/>
          <w:szCs w:val="24"/>
        </w:rPr>
        <w:t>method</w:t>
      </w:r>
      <w:r w:rsidR="00DD41D3" w:rsidRPr="004125E5">
        <w:rPr>
          <w:rFonts w:ascii="Times New Roman" w:hAnsi="Times New Roman" w:cs="Times New Roman"/>
          <w:sz w:val="24"/>
          <w:szCs w:val="24"/>
        </w:rPr>
        <w:t xml:space="preserve"> based on Genetic A</w:t>
      </w:r>
      <w:r w:rsidR="00F92FB2" w:rsidRPr="004125E5">
        <w:rPr>
          <w:rFonts w:ascii="Times New Roman" w:hAnsi="Times New Roman" w:cs="Times New Roman"/>
          <w:sz w:val="24"/>
          <w:szCs w:val="24"/>
        </w:rPr>
        <w:t>lgorithm (GA). The presence</w:t>
      </w:r>
      <w:r w:rsidR="00F75468" w:rsidRPr="004125E5">
        <w:rPr>
          <w:rFonts w:ascii="Times New Roman" w:hAnsi="Times New Roman" w:cs="Times New Roman"/>
          <w:sz w:val="24"/>
          <w:szCs w:val="24"/>
        </w:rPr>
        <w:t xml:space="preserve"> of</w:t>
      </w:r>
      <w:r w:rsidR="00F92FB2" w:rsidRPr="004125E5">
        <w:rPr>
          <w:rFonts w:ascii="Times New Roman" w:hAnsi="Times New Roman" w:cs="Times New Roman"/>
          <w:sz w:val="24"/>
          <w:szCs w:val="24"/>
        </w:rPr>
        <w:t xml:space="preserve"> MOO </w:t>
      </w:r>
      <w:r w:rsidR="00A108E3" w:rsidRPr="004125E5">
        <w:rPr>
          <w:rFonts w:ascii="Times New Roman" w:hAnsi="Times New Roman" w:cs="Times New Roman"/>
          <w:sz w:val="24"/>
          <w:szCs w:val="24"/>
        </w:rPr>
        <w:t>offer</w:t>
      </w:r>
      <w:r w:rsidR="001A65AC">
        <w:rPr>
          <w:rFonts w:ascii="Times New Roman" w:hAnsi="Times New Roman" w:cs="Times New Roman"/>
          <w:sz w:val="24"/>
          <w:szCs w:val="24"/>
        </w:rPr>
        <w:t>s</w:t>
      </w:r>
      <w:r w:rsidR="00F92FB2" w:rsidRPr="004125E5">
        <w:rPr>
          <w:rFonts w:ascii="Times New Roman" w:hAnsi="Times New Roman" w:cs="Times New Roman"/>
          <w:sz w:val="24"/>
          <w:szCs w:val="24"/>
        </w:rPr>
        <w:t xml:space="preserve"> a set of optimal solutions (widely renowned as Pareto-optimal solutions), rather than a single optimal solution. </w:t>
      </w:r>
      <w:r w:rsidR="00A108E3" w:rsidRPr="004125E5">
        <w:rPr>
          <w:rFonts w:ascii="Times New Roman" w:hAnsi="Times New Roman" w:cs="Times New Roman"/>
          <w:sz w:val="24"/>
          <w:szCs w:val="24"/>
        </w:rPr>
        <w:t>Without any</w:t>
      </w:r>
      <w:r w:rsidR="00F92FB2" w:rsidRPr="004125E5">
        <w:rPr>
          <w:rFonts w:ascii="Times New Roman" w:hAnsi="Times New Roman" w:cs="Times New Roman"/>
          <w:sz w:val="24"/>
          <w:szCs w:val="24"/>
        </w:rPr>
        <w:t xml:space="preserve"> further information, any of these Pareto-optimal solutions cannot be better than the others</w:t>
      </w:r>
      <w:r w:rsidR="00F24676" w:rsidRPr="004125E5">
        <w:rPr>
          <w:rFonts w:ascii="Times New Roman" w:hAnsi="Times New Roman" w:cs="Times New Roman"/>
          <w:sz w:val="24"/>
          <w:szCs w:val="24"/>
        </w:rPr>
        <w:t xml:space="preserve"> </w:t>
      </w:r>
      <w:r w:rsidR="007B4C84" w:rsidRPr="004125E5">
        <w:rPr>
          <w:rFonts w:ascii="Times New Roman" w:hAnsi="Times New Roman" w:cs="Times New Roman"/>
          <w:sz w:val="24"/>
          <w:szCs w:val="24"/>
        </w:rPr>
        <w:fldChar w:fldCharType="begin"/>
      </w:r>
      <w:r w:rsidR="00971FB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&lt;EndNote&gt;&lt;Cite&gt;&lt;Author&gt;Deb&lt;/Author&gt;&lt;Year&gt;2002&lt;/Year&gt;&lt;RecNum&gt;33&lt;/RecNum&gt;&lt;DisplayText&gt;(1)&lt;/DisplayText&gt;&lt;record&gt;&lt;rec-number&gt;33&lt;/rec-number&gt;&lt;foreign-keys&gt;&lt;key app="EN" db-id="efsadsf06vf0pne5ep15tadv5vxtzw0spaz5"&gt;33&lt;/key&gt;&lt;/foreign-keys&gt;&lt;ref-type name="Journal Article"&gt;17&lt;/ref-type&gt;&lt;contributors&gt;&lt;authors&gt;&lt;author&gt;Deb, Kalyanmoy&lt;/author&gt;&lt;author&gt;Pratap, Amrit&lt;/author&gt;&lt;author&gt;Agarwal, Sameer&lt;/author&gt;&lt;author&gt;Meyarivan, TAMT&lt;/author&gt;&lt;/authors&gt;&lt;/contributors&gt;&lt;titles&gt;&lt;title&gt;A fast and elitist multiobjective genetic algorithm: NSGA-II&lt;/title&gt;&lt;secondary-title&gt;IEEE Transactions on Evolutionary Computation&lt;/secondary-title&gt;&lt;/titles&gt;&lt;periodical&gt;&lt;full-title&gt;IEEE Transactions on Evolutionary Computation&lt;/full-title&gt;&lt;/periodical&gt;&lt;pages&gt;182-197&lt;/pages&gt;&lt;volume&gt;6&lt;/volume&gt;&lt;number&gt;2&lt;/number&gt;&lt;dates&gt;&lt;year&gt;2002&lt;/year&gt;&lt;/dates&gt;&lt;isbn&gt;1089-778X&lt;/isbn&gt;&lt;urls&gt;&lt;/urls&gt;&lt;electronic-resource-num&gt;10.1109/4235.996017&lt;/electronic-resource-num&gt;&lt;/record&gt;&lt;/Cite&gt;&lt;/EndNote&gt;</w:instrText>
      </w:r>
      <w:r w:rsidR="007B4C84" w:rsidRPr="004125E5">
        <w:rPr>
          <w:rFonts w:ascii="Times New Roman" w:hAnsi="Times New Roman" w:cs="Times New Roman"/>
          <w:sz w:val="24"/>
          <w:szCs w:val="24"/>
        </w:rPr>
        <w:fldChar w:fldCharType="separate"/>
      </w:r>
      <w:r w:rsidR="00A108E3" w:rsidRPr="004125E5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1" w:tooltip="Deb, 2002 #33" w:history="1">
        <w:r w:rsidR="00971FB7" w:rsidRPr="004125E5"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 w:rsidR="00A108E3" w:rsidRPr="004125E5">
        <w:rPr>
          <w:rFonts w:ascii="Times New Roman" w:hAnsi="Times New Roman" w:cs="Times New Roman"/>
          <w:noProof/>
          <w:sz w:val="24"/>
          <w:szCs w:val="24"/>
        </w:rPr>
        <w:t>)</w:t>
      </w:r>
      <w:r w:rsidR="007B4C84" w:rsidRPr="004125E5">
        <w:rPr>
          <w:rFonts w:ascii="Times New Roman" w:hAnsi="Times New Roman" w:cs="Times New Roman"/>
          <w:sz w:val="24"/>
          <w:szCs w:val="24"/>
        </w:rPr>
        <w:fldChar w:fldCharType="end"/>
      </w:r>
      <w:r w:rsidR="00F92FB2" w:rsidRPr="004125E5">
        <w:rPr>
          <w:rFonts w:ascii="Times New Roman" w:hAnsi="Times New Roman" w:cs="Times New Roman"/>
          <w:sz w:val="24"/>
          <w:szCs w:val="24"/>
        </w:rPr>
        <w:t>.</w:t>
      </w:r>
      <w:r w:rsidR="00A108E3" w:rsidRPr="004125E5">
        <w:rPr>
          <w:rFonts w:ascii="Times New Roman" w:hAnsi="Times New Roman" w:cs="Times New Roman"/>
          <w:sz w:val="24"/>
          <w:szCs w:val="24"/>
        </w:rPr>
        <w:t xml:space="preserve"> </w:t>
      </w:r>
      <w:r w:rsidR="00F92FB2" w:rsidRPr="004125E5">
        <w:rPr>
          <w:rFonts w:ascii="Times New Roman" w:hAnsi="Times New Roman" w:cs="Times New Roman"/>
          <w:sz w:val="24"/>
          <w:szCs w:val="24"/>
        </w:rPr>
        <w:t xml:space="preserve">Ordinary </w:t>
      </w:r>
      <w:r w:rsidR="00A108E3" w:rsidRPr="004125E5">
        <w:rPr>
          <w:rFonts w:ascii="Times New Roman" w:hAnsi="Times New Roman" w:cs="Times New Roman"/>
          <w:sz w:val="24"/>
          <w:szCs w:val="24"/>
        </w:rPr>
        <w:t xml:space="preserve">single objective </w:t>
      </w:r>
      <w:r w:rsidR="00F92FB2" w:rsidRPr="004125E5">
        <w:rPr>
          <w:rFonts w:ascii="Times New Roman" w:hAnsi="Times New Roman" w:cs="Times New Roman"/>
          <w:sz w:val="24"/>
          <w:szCs w:val="24"/>
        </w:rPr>
        <w:t xml:space="preserve">GA turns to NSGA-II, a multi objective algorithm, through addition of two </w:t>
      </w:r>
      <w:r w:rsidR="00A108E3" w:rsidRPr="004125E5">
        <w:rPr>
          <w:rFonts w:ascii="Times New Roman" w:hAnsi="Times New Roman" w:cs="Times New Roman"/>
          <w:sz w:val="24"/>
          <w:szCs w:val="24"/>
        </w:rPr>
        <w:t>new</w:t>
      </w:r>
      <w:r w:rsidR="00F92FB2" w:rsidRPr="004125E5">
        <w:rPr>
          <w:rFonts w:ascii="Times New Roman" w:hAnsi="Times New Roman" w:cs="Times New Roman"/>
          <w:sz w:val="24"/>
          <w:szCs w:val="24"/>
        </w:rPr>
        <w:t xml:space="preserve"> operators including non-dominated sort and crowding distance. In single objective algorithms, since there is only one target function, criteria of superiority of results will</w:t>
      </w:r>
      <w:r w:rsidR="00A108E3" w:rsidRPr="004125E5">
        <w:rPr>
          <w:rFonts w:ascii="Times New Roman" w:hAnsi="Times New Roman" w:cs="Times New Roman"/>
          <w:sz w:val="24"/>
          <w:szCs w:val="24"/>
        </w:rPr>
        <w:t xml:space="preserve"> unambiguously</w:t>
      </w:r>
      <w:r w:rsidR="00F92FB2" w:rsidRPr="004125E5">
        <w:rPr>
          <w:rFonts w:ascii="Times New Roman" w:hAnsi="Times New Roman" w:cs="Times New Roman"/>
          <w:sz w:val="24"/>
          <w:szCs w:val="24"/>
        </w:rPr>
        <w:t xml:space="preserve"> be </w:t>
      </w:r>
      <w:r w:rsidR="00A108E3" w:rsidRPr="004125E5">
        <w:rPr>
          <w:rFonts w:ascii="Times New Roman" w:hAnsi="Times New Roman" w:cs="Times New Roman"/>
          <w:sz w:val="24"/>
          <w:szCs w:val="24"/>
        </w:rPr>
        <w:t>defined.</w:t>
      </w:r>
      <w:r w:rsidR="00F92FB2" w:rsidRPr="004125E5">
        <w:rPr>
          <w:rFonts w:ascii="Times New Roman" w:hAnsi="Times New Roman" w:cs="Times New Roman"/>
          <w:sz w:val="24"/>
          <w:szCs w:val="24"/>
        </w:rPr>
        <w:t xml:space="preserve"> For </w:t>
      </w:r>
      <w:r w:rsidR="00A108E3" w:rsidRPr="004125E5">
        <w:rPr>
          <w:rFonts w:ascii="Times New Roman" w:hAnsi="Times New Roman" w:cs="Times New Roman"/>
          <w:sz w:val="24"/>
          <w:szCs w:val="24"/>
        </w:rPr>
        <w:t>instance, in case of minimizing</w:t>
      </w:r>
      <w:r w:rsidR="00F92FB2" w:rsidRPr="004125E5">
        <w:rPr>
          <w:rFonts w:ascii="Times New Roman" w:hAnsi="Times New Roman" w:cs="Times New Roman"/>
          <w:sz w:val="24"/>
          <w:szCs w:val="24"/>
        </w:rPr>
        <w:t xml:space="preserve"> issues, the best answer is minimum </w:t>
      </w:r>
      <w:r w:rsidR="00A108E3" w:rsidRPr="004125E5">
        <w:rPr>
          <w:rFonts w:ascii="Times New Roman" w:hAnsi="Times New Roman" w:cs="Times New Roman"/>
          <w:sz w:val="24"/>
          <w:szCs w:val="24"/>
        </w:rPr>
        <w:t>answer</w:t>
      </w:r>
      <w:r w:rsidR="00F92FB2" w:rsidRPr="004125E5">
        <w:rPr>
          <w:rFonts w:ascii="Times New Roman" w:hAnsi="Times New Roman" w:cs="Times New Roman"/>
          <w:sz w:val="24"/>
          <w:szCs w:val="24"/>
        </w:rPr>
        <w:t>.</w:t>
      </w:r>
    </w:p>
    <w:p w:rsidR="00F92FB2" w:rsidRPr="004125E5" w:rsidRDefault="00F92FB2" w:rsidP="00F754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4125E5">
        <w:rPr>
          <w:rFonts w:ascii="Times New Roman" w:hAnsi="Times New Roman" w:cs="Times New Roman"/>
          <w:sz w:val="24"/>
          <w:szCs w:val="24"/>
        </w:rPr>
        <w:t>Multi objective problems are more complicate</w:t>
      </w:r>
      <w:r w:rsidR="0082478F" w:rsidRPr="004125E5">
        <w:rPr>
          <w:rFonts w:ascii="Times New Roman" w:hAnsi="Times New Roman" w:cs="Times New Roman"/>
          <w:sz w:val="24"/>
          <w:szCs w:val="24"/>
        </w:rPr>
        <w:t>d</w:t>
      </w:r>
      <w:r w:rsidRPr="004125E5">
        <w:rPr>
          <w:rFonts w:ascii="Times New Roman" w:hAnsi="Times New Roman" w:cs="Times New Roman"/>
          <w:sz w:val="24"/>
          <w:szCs w:val="24"/>
        </w:rPr>
        <w:t xml:space="preserve"> because</w:t>
      </w:r>
      <w:r w:rsidR="0082478F" w:rsidRPr="004125E5">
        <w:rPr>
          <w:rFonts w:ascii="Times New Roman" w:hAnsi="Times New Roman" w:cs="Times New Roman"/>
          <w:sz w:val="24"/>
          <w:szCs w:val="24"/>
        </w:rPr>
        <w:t>, at least,</w:t>
      </w:r>
      <w:r w:rsidRPr="004125E5">
        <w:rPr>
          <w:rFonts w:ascii="Times New Roman" w:hAnsi="Times New Roman" w:cs="Times New Roman"/>
          <w:sz w:val="24"/>
          <w:szCs w:val="24"/>
        </w:rPr>
        <w:t xml:space="preserve"> there are two object</w:t>
      </w:r>
      <w:r w:rsidR="00F75468" w:rsidRPr="004125E5">
        <w:rPr>
          <w:rFonts w:ascii="Times New Roman" w:hAnsi="Times New Roman" w:cs="Times New Roman"/>
          <w:sz w:val="24"/>
          <w:szCs w:val="24"/>
        </w:rPr>
        <w:t>ive</w:t>
      </w:r>
      <w:r w:rsidRPr="004125E5">
        <w:rPr>
          <w:rFonts w:ascii="Times New Roman" w:hAnsi="Times New Roman" w:cs="Times New Roman"/>
          <w:sz w:val="24"/>
          <w:szCs w:val="24"/>
        </w:rPr>
        <w:t xml:space="preserve"> functions. In this case, </w:t>
      </w:r>
      <w:r w:rsidR="00F75468" w:rsidRPr="004125E5">
        <w:rPr>
          <w:rFonts w:ascii="Times New Roman" w:hAnsi="Times New Roman" w:cs="Times New Roman"/>
          <w:sz w:val="24"/>
          <w:szCs w:val="24"/>
        </w:rPr>
        <w:t xml:space="preserve">the </w:t>
      </w:r>
      <w:r w:rsidRPr="004125E5">
        <w:rPr>
          <w:rFonts w:ascii="Times New Roman" w:hAnsi="Times New Roman" w:cs="Times New Roman"/>
          <w:sz w:val="24"/>
          <w:szCs w:val="24"/>
        </w:rPr>
        <w:t xml:space="preserve">domination concept is defined as follow, X point dominates Y point if and only if Y point </w:t>
      </w:r>
      <w:r w:rsidR="00376490">
        <w:rPr>
          <w:rFonts w:ascii="Times New Roman" w:hAnsi="Times New Roman" w:cs="Times New Roman"/>
          <w:sz w:val="24"/>
          <w:szCs w:val="24"/>
        </w:rPr>
        <w:t>does</w:t>
      </w:r>
      <w:r w:rsidRPr="004125E5">
        <w:rPr>
          <w:rFonts w:ascii="Times New Roman" w:hAnsi="Times New Roman" w:cs="Times New Roman"/>
          <w:sz w:val="24"/>
          <w:szCs w:val="24"/>
        </w:rPr>
        <w:t xml:space="preserve"> not </w:t>
      </w:r>
      <w:r w:rsidR="004B55CD" w:rsidRPr="004125E5">
        <w:rPr>
          <w:rFonts w:ascii="Times New Roman" w:hAnsi="Times New Roman" w:cs="Times New Roman"/>
          <w:sz w:val="24"/>
          <w:szCs w:val="24"/>
        </w:rPr>
        <w:t>surpass</w:t>
      </w:r>
      <w:r w:rsidRPr="004125E5">
        <w:rPr>
          <w:rFonts w:ascii="Times New Roman" w:hAnsi="Times New Roman" w:cs="Times New Roman"/>
          <w:sz w:val="24"/>
          <w:szCs w:val="24"/>
        </w:rPr>
        <w:t xml:space="preserve"> X point in any fitness function, and X point at least </w:t>
      </w:r>
      <w:r w:rsidR="00F75468" w:rsidRPr="004125E5">
        <w:rPr>
          <w:rFonts w:ascii="Times New Roman" w:hAnsi="Times New Roman" w:cs="Times New Roman"/>
          <w:sz w:val="24"/>
          <w:szCs w:val="24"/>
        </w:rPr>
        <w:t>exist</w:t>
      </w:r>
      <w:r w:rsidRPr="004125E5">
        <w:rPr>
          <w:rFonts w:ascii="Times New Roman" w:hAnsi="Times New Roman" w:cs="Times New Roman"/>
          <w:sz w:val="24"/>
          <w:szCs w:val="24"/>
        </w:rPr>
        <w:t xml:space="preserve"> in one fitness function. Sometimes, there are some points which are not superior rather than others. </w:t>
      </w:r>
      <w:r w:rsidR="0082478F" w:rsidRPr="004125E5">
        <w:rPr>
          <w:rFonts w:ascii="Times New Roman" w:hAnsi="Times New Roman" w:cs="Times New Roman"/>
          <w:sz w:val="24"/>
          <w:szCs w:val="24"/>
        </w:rPr>
        <w:t>Therefore</w:t>
      </w:r>
      <w:r w:rsidRPr="004125E5">
        <w:rPr>
          <w:rFonts w:ascii="Times New Roman" w:hAnsi="Times New Roman" w:cs="Times New Roman"/>
          <w:sz w:val="24"/>
          <w:szCs w:val="24"/>
        </w:rPr>
        <w:t xml:space="preserve">, pairwise comparison is </w:t>
      </w:r>
      <w:r w:rsidR="0082478F" w:rsidRPr="004125E5">
        <w:rPr>
          <w:rFonts w:ascii="Times New Roman" w:hAnsi="Times New Roman" w:cs="Times New Roman"/>
          <w:sz w:val="24"/>
          <w:szCs w:val="24"/>
        </w:rPr>
        <w:t xml:space="preserve">not </w:t>
      </w:r>
      <w:r w:rsidRPr="004125E5">
        <w:rPr>
          <w:rFonts w:ascii="Times New Roman" w:hAnsi="Times New Roman" w:cs="Times New Roman"/>
          <w:sz w:val="24"/>
          <w:szCs w:val="24"/>
        </w:rPr>
        <w:t xml:space="preserve">possible. The possible answers are obtained </w:t>
      </w:r>
      <w:r w:rsidR="0082478F" w:rsidRPr="004125E5">
        <w:rPr>
          <w:rFonts w:ascii="Times New Roman" w:hAnsi="Times New Roman" w:cs="Times New Roman"/>
          <w:sz w:val="24"/>
          <w:szCs w:val="24"/>
        </w:rPr>
        <w:t>through</w:t>
      </w:r>
      <w:r w:rsidRPr="004125E5">
        <w:rPr>
          <w:rFonts w:ascii="Times New Roman" w:hAnsi="Times New Roman" w:cs="Times New Roman"/>
          <w:sz w:val="24"/>
          <w:szCs w:val="24"/>
        </w:rPr>
        <w:t xml:space="preserve"> ranking which determine defeat points. Eventually, the best points will be opted as </w:t>
      </w:r>
      <w:r w:rsidR="00376490">
        <w:rPr>
          <w:rFonts w:ascii="Times New Roman" w:hAnsi="Times New Roman" w:cs="Times New Roman"/>
          <w:sz w:val="24"/>
          <w:szCs w:val="24"/>
        </w:rPr>
        <w:t xml:space="preserve">the </w:t>
      </w:r>
      <w:r w:rsidRPr="004125E5">
        <w:rPr>
          <w:rFonts w:ascii="Times New Roman" w:hAnsi="Times New Roman" w:cs="Times New Roman"/>
          <w:sz w:val="24"/>
          <w:szCs w:val="24"/>
        </w:rPr>
        <w:t xml:space="preserve">result or </w:t>
      </w:r>
      <w:r w:rsidRPr="004125E5">
        <w:rPr>
          <w:rFonts w:ascii="Times New Roman" w:hAnsi="Times New Roman" w:cs="Times New Roman"/>
          <w:sz w:val="24"/>
          <w:szCs w:val="24"/>
          <w:lang w:bidi="fa-IR"/>
        </w:rPr>
        <w:t xml:space="preserve">Pareto-optimal front. Occasionally, </w:t>
      </w:r>
      <w:r w:rsidR="00B81D66" w:rsidRPr="004125E5">
        <w:rPr>
          <w:rFonts w:ascii="Times New Roman" w:hAnsi="Times New Roman" w:cs="Times New Roman"/>
          <w:sz w:val="24"/>
          <w:szCs w:val="24"/>
          <w:lang w:bidi="fa-IR"/>
        </w:rPr>
        <w:t>members of a dataset should compare with equal rank.</w:t>
      </w:r>
      <w:r w:rsidRPr="004125E5">
        <w:rPr>
          <w:rFonts w:ascii="Times New Roman" w:hAnsi="Times New Roman" w:cs="Times New Roman"/>
          <w:sz w:val="24"/>
          <w:szCs w:val="24"/>
          <w:lang w:bidi="fa-IR"/>
        </w:rPr>
        <w:t xml:space="preserve"> This procedure should be carried out along with diversity conservation of answers concept, which means smoothly selection from any interval. Mathematical description of </w:t>
      </w:r>
      <w:r w:rsidRPr="004125E5">
        <w:rPr>
          <w:rFonts w:ascii="Times New Roman" w:hAnsi="Times New Roman" w:cs="Times New Roman"/>
          <w:i/>
          <w:iCs/>
          <w:sz w:val="24"/>
          <w:szCs w:val="24"/>
          <w:lang w:bidi="fa-IR"/>
        </w:rPr>
        <w:t>i</w:t>
      </w:r>
      <w:r w:rsidRPr="004125E5">
        <w:rPr>
          <w:rFonts w:ascii="Times New Roman" w:hAnsi="Times New Roman" w:cs="Times New Roman"/>
          <w:sz w:val="24"/>
          <w:szCs w:val="24"/>
          <w:lang w:bidi="fa-IR"/>
        </w:rPr>
        <w:t xml:space="preserve"> point is defined as follow</w:t>
      </w:r>
      <w:r w:rsidR="00B81D66" w:rsidRPr="004125E5">
        <w:rPr>
          <w:rFonts w:ascii="Times New Roman" w:hAnsi="Times New Roman" w:cs="Times New Roman"/>
          <w:sz w:val="24"/>
          <w:szCs w:val="24"/>
          <w:lang w:bidi="fa-IR"/>
        </w:rPr>
        <w:t xml:space="preserve"> (Eqs. 1-3)</w:t>
      </w:r>
      <w:r w:rsidRPr="004125E5">
        <w:rPr>
          <w:rFonts w:ascii="Times New Roman" w:hAnsi="Times New Roman" w:cs="Times New Roman"/>
          <w:sz w:val="24"/>
          <w:szCs w:val="24"/>
          <w:lang w:bidi="fa-IR"/>
        </w:rPr>
        <w:t>:</w:t>
      </w:r>
    </w:p>
    <w:p w:rsidR="00F92FB2" w:rsidRPr="004125E5" w:rsidRDefault="007B4C84" w:rsidP="00B81D66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bidi="fa-IR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bidi="fa-IR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1</m:t>
            </m:r>
          </m:sup>
        </m:sSubSup>
        <m:r>
          <w:rPr>
            <w:rFonts w:ascii="Cambria Math" w:hAnsi="Cambria Math" w:cs="Times New Roman"/>
            <w:sz w:val="24"/>
            <w:szCs w:val="24"/>
            <w:lang w:bidi="fa-IR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bidi="fa-IR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bidi="fa-IR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bidi="fa-IR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  <m:t>i+1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bidi="fa-IR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  <m:t>i-1</m:t>
                    </m:r>
                  </m:sup>
                </m:sSubSup>
              </m:e>
            </m:d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bidi="fa-IR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max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bidi="fa-IR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min</m:t>
                </m:r>
              </m:sup>
            </m:sSubSup>
          </m:den>
        </m:f>
      </m:oMath>
      <w:r w:rsidR="00B81D66" w:rsidRPr="004125E5">
        <w:rPr>
          <w:rFonts w:ascii="Times New Roman" w:hAnsi="Times New Roman" w:cs="Times New Roman"/>
          <w:sz w:val="24"/>
          <w:szCs w:val="24"/>
          <w:lang w:bidi="fa-IR"/>
        </w:rPr>
        <w:tab/>
      </w:r>
      <w:r w:rsidR="00B81D66" w:rsidRPr="004125E5">
        <w:rPr>
          <w:rFonts w:ascii="Times New Roman" w:hAnsi="Times New Roman" w:cs="Times New Roman"/>
          <w:sz w:val="24"/>
          <w:szCs w:val="24"/>
          <w:lang w:bidi="fa-IR"/>
        </w:rPr>
        <w:tab/>
      </w:r>
      <w:r w:rsidR="00B81D66" w:rsidRPr="004125E5">
        <w:rPr>
          <w:rFonts w:ascii="Times New Roman" w:hAnsi="Times New Roman" w:cs="Times New Roman"/>
          <w:sz w:val="24"/>
          <w:szCs w:val="24"/>
          <w:lang w:bidi="fa-IR"/>
        </w:rPr>
        <w:tab/>
        <w:t>(1)</w:t>
      </w:r>
    </w:p>
    <w:p w:rsidR="00F92FB2" w:rsidRPr="004125E5" w:rsidRDefault="007B4C84" w:rsidP="00B81D66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  <w:lang w:bidi="fa-IR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bidi="fa-IR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  <w:lang w:bidi="fa-IR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bidi="fa-IR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bidi="fa-IR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bidi="fa-IR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  <m:t>i+1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bidi="fa-IR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  <m:t>i-1</m:t>
                    </m:r>
                  </m:sup>
                </m:sSubSup>
              </m:e>
            </m:d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bidi="fa-IR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max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bidi="fa-IR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min</m:t>
                </m:r>
              </m:sup>
            </m:sSubSup>
          </m:den>
        </m:f>
      </m:oMath>
      <w:r w:rsidR="00B81D66" w:rsidRPr="004125E5">
        <w:rPr>
          <w:rFonts w:ascii="Times New Roman" w:hAnsi="Times New Roman" w:cs="Times New Roman"/>
          <w:sz w:val="24"/>
          <w:szCs w:val="24"/>
          <w:lang w:bidi="fa-IR"/>
        </w:rPr>
        <w:tab/>
      </w:r>
      <w:r w:rsidR="00B81D66" w:rsidRPr="004125E5">
        <w:rPr>
          <w:rFonts w:ascii="Times New Roman" w:hAnsi="Times New Roman" w:cs="Times New Roman"/>
          <w:sz w:val="24"/>
          <w:szCs w:val="24"/>
          <w:lang w:bidi="fa-IR"/>
        </w:rPr>
        <w:tab/>
      </w:r>
      <w:r w:rsidR="00B81D66" w:rsidRPr="004125E5">
        <w:rPr>
          <w:rFonts w:ascii="Times New Roman" w:hAnsi="Times New Roman" w:cs="Times New Roman"/>
          <w:sz w:val="24"/>
          <w:szCs w:val="24"/>
          <w:lang w:bidi="fa-IR"/>
        </w:rPr>
        <w:tab/>
        <w:t>(2)</w:t>
      </w:r>
    </w:p>
    <w:p w:rsidR="00F92FB2" w:rsidRPr="004125E5" w:rsidRDefault="00F92FB2" w:rsidP="00B81D66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bidi="fa-IR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bidi="fa-IR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i</m:t>
            </m:r>
          </m:e>
        </m:d>
        <m:r>
          <w:rPr>
            <w:rFonts w:ascii="Cambria Math" w:hAnsi="Cambria Math" w:cs="Times New Roman"/>
            <w:sz w:val="24"/>
            <w:szCs w:val="24"/>
            <w:lang w:bidi="fa-IR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bidi="fa-IR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1</m:t>
            </m:r>
          </m:sup>
        </m:sSubSup>
        <m:r>
          <w:rPr>
            <w:rFonts w:ascii="Cambria Math" w:hAnsi="Cambria Math" w:cs="Times New Roman"/>
            <w:sz w:val="24"/>
            <w:szCs w:val="24"/>
            <w:lang w:bidi="fa-IR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bidi="fa-IR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2</m:t>
            </m:r>
          </m:sup>
        </m:sSubSup>
      </m:oMath>
      <w:r w:rsidR="00B81D66" w:rsidRPr="004125E5">
        <w:rPr>
          <w:rFonts w:ascii="Times New Roman" w:hAnsi="Times New Roman" w:cs="Times New Roman"/>
          <w:sz w:val="24"/>
          <w:szCs w:val="24"/>
          <w:lang w:bidi="fa-IR"/>
        </w:rPr>
        <w:tab/>
      </w:r>
      <w:r w:rsidR="00B81D66" w:rsidRPr="004125E5">
        <w:rPr>
          <w:rFonts w:ascii="Times New Roman" w:hAnsi="Times New Roman" w:cs="Times New Roman"/>
          <w:sz w:val="24"/>
          <w:szCs w:val="24"/>
          <w:lang w:bidi="fa-IR"/>
        </w:rPr>
        <w:tab/>
      </w:r>
      <w:r w:rsidR="00B81D66" w:rsidRPr="004125E5">
        <w:rPr>
          <w:rFonts w:ascii="Times New Roman" w:hAnsi="Times New Roman" w:cs="Times New Roman"/>
          <w:sz w:val="24"/>
          <w:szCs w:val="24"/>
          <w:lang w:bidi="fa-IR"/>
        </w:rPr>
        <w:tab/>
        <w:t>(3)</w:t>
      </w:r>
    </w:p>
    <w:p w:rsidR="008F1A5F" w:rsidRPr="004125E5" w:rsidRDefault="00F92FB2" w:rsidP="008F1A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4125E5">
        <w:rPr>
          <w:rFonts w:ascii="Times New Roman" w:hAnsi="Times New Roman" w:cs="Times New Roman"/>
          <w:sz w:val="24"/>
          <w:szCs w:val="24"/>
          <w:lang w:bidi="fa-IR"/>
        </w:rPr>
        <w:t xml:space="preserve">Whereas,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bidi="fa-IR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j</m:t>
            </m:r>
          </m:sup>
        </m:sSubSup>
      </m:oMath>
      <w:r w:rsidR="008F1A5F" w:rsidRPr="004125E5">
        <w:rPr>
          <w:rFonts w:ascii="Times New Roman" w:hAnsi="Times New Roman" w:cs="Times New Roman"/>
          <w:sz w:val="24"/>
          <w:szCs w:val="24"/>
          <w:lang w:bidi="fa-IR"/>
        </w:rPr>
        <w:t>showes</w:t>
      </w:r>
      <w:r w:rsidRPr="004125E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4125E5">
        <w:rPr>
          <w:rFonts w:ascii="Times New Roman" w:hAnsi="Times New Roman" w:cs="Times New Roman"/>
          <w:i/>
          <w:iCs/>
          <w:sz w:val="24"/>
          <w:szCs w:val="24"/>
          <w:lang w:bidi="fa-IR"/>
        </w:rPr>
        <w:t>j</w:t>
      </w:r>
      <w:r w:rsidRPr="004125E5">
        <w:rPr>
          <w:rFonts w:ascii="Times New Roman" w:hAnsi="Times New Roman" w:cs="Times New Roman"/>
          <w:i/>
          <w:iCs/>
          <w:sz w:val="24"/>
          <w:szCs w:val="24"/>
          <w:vertAlign w:val="superscript"/>
          <w:lang w:bidi="fa-IR"/>
        </w:rPr>
        <w:t>th</w:t>
      </w:r>
      <w:r w:rsidRPr="004125E5">
        <w:rPr>
          <w:rFonts w:ascii="Times New Roman" w:hAnsi="Times New Roman" w:cs="Times New Roman"/>
          <w:sz w:val="24"/>
          <w:szCs w:val="24"/>
          <w:lang w:bidi="fa-IR"/>
        </w:rPr>
        <w:t xml:space="preserve"> value of </w:t>
      </w:r>
      <w:r w:rsidRPr="004125E5">
        <w:rPr>
          <w:rFonts w:ascii="Times New Roman" w:hAnsi="Times New Roman" w:cs="Times New Roman"/>
          <w:i/>
          <w:iCs/>
          <w:sz w:val="24"/>
          <w:szCs w:val="24"/>
          <w:lang w:bidi="fa-IR"/>
        </w:rPr>
        <w:t>i</w:t>
      </w:r>
      <w:r w:rsidRPr="004125E5">
        <w:rPr>
          <w:rFonts w:ascii="Times New Roman" w:hAnsi="Times New Roman" w:cs="Times New Roman"/>
          <w:i/>
          <w:iCs/>
          <w:sz w:val="24"/>
          <w:szCs w:val="24"/>
          <w:vertAlign w:val="superscript"/>
          <w:lang w:bidi="fa-IR"/>
        </w:rPr>
        <w:t>th</w:t>
      </w:r>
      <w:r w:rsidRPr="004125E5">
        <w:rPr>
          <w:rFonts w:ascii="Times New Roman" w:hAnsi="Times New Roman" w:cs="Times New Roman"/>
          <w:sz w:val="24"/>
          <w:szCs w:val="24"/>
          <w:vertAlign w:val="superscript"/>
          <w:lang w:bidi="fa-IR"/>
        </w:rPr>
        <w:t xml:space="preserve"> </w:t>
      </w:r>
      <w:r w:rsidRPr="004125E5">
        <w:rPr>
          <w:rFonts w:ascii="Times New Roman" w:hAnsi="Times New Roman" w:cs="Times New Roman"/>
          <w:sz w:val="24"/>
          <w:szCs w:val="24"/>
          <w:lang w:bidi="fa-IR"/>
        </w:rPr>
        <w:t xml:space="preserve">fitness function,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bidi="fa-IR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max</m:t>
            </m:r>
          </m:sup>
        </m:sSubSup>
      </m:oMath>
      <w:r w:rsidRPr="004125E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="008F1A5F" w:rsidRPr="004125E5">
        <w:rPr>
          <w:rFonts w:ascii="Times New Roman" w:hAnsi="Times New Roman" w:cs="Times New Roman"/>
          <w:sz w:val="24"/>
          <w:szCs w:val="24"/>
          <w:lang w:bidi="fa-IR"/>
        </w:rPr>
        <w:t>stands for</w:t>
      </w:r>
      <w:r w:rsidRPr="004125E5">
        <w:rPr>
          <w:rFonts w:ascii="Times New Roman" w:hAnsi="Times New Roman" w:cs="Times New Roman"/>
          <w:sz w:val="24"/>
          <w:szCs w:val="24"/>
          <w:lang w:bidi="fa-IR"/>
        </w:rPr>
        <w:t xml:space="preserve"> maximum value and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bidi="fa-IR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min</m:t>
            </m:r>
          </m:sup>
        </m:sSubSup>
      </m:oMath>
      <w:r w:rsidR="008F1A5F" w:rsidRPr="004125E5">
        <w:rPr>
          <w:rFonts w:ascii="Times New Roman" w:hAnsi="Times New Roman" w:cs="Times New Roman"/>
          <w:sz w:val="24"/>
          <w:szCs w:val="24"/>
          <w:lang w:bidi="fa-IR"/>
        </w:rPr>
        <w:t>represents</w:t>
      </w:r>
      <w:r w:rsidRPr="004125E5">
        <w:rPr>
          <w:rFonts w:ascii="Times New Roman" w:hAnsi="Times New Roman" w:cs="Times New Roman"/>
          <w:sz w:val="24"/>
          <w:szCs w:val="24"/>
          <w:lang w:bidi="fa-IR"/>
        </w:rPr>
        <w:t xml:space="preserve"> minimum value of </w:t>
      </w:r>
      <w:r w:rsidRPr="004125E5">
        <w:rPr>
          <w:rFonts w:ascii="Times New Roman" w:hAnsi="Times New Roman" w:cs="Times New Roman"/>
          <w:i/>
          <w:iCs/>
          <w:sz w:val="24"/>
          <w:szCs w:val="24"/>
          <w:lang w:bidi="fa-IR"/>
        </w:rPr>
        <w:t>i</w:t>
      </w:r>
      <w:r w:rsidRPr="004125E5">
        <w:rPr>
          <w:rFonts w:ascii="Times New Roman" w:hAnsi="Times New Roman" w:cs="Times New Roman"/>
          <w:i/>
          <w:iCs/>
          <w:sz w:val="24"/>
          <w:szCs w:val="24"/>
          <w:vertAlign w:val="superscript"/>
          <w:lang w:bidi="fa-IR"/>
        </w:rPr>
        <w:t xml:space="preserve">th </w:t>
      </w:r>
      <w:r w:rsidRPr="004125E5">
        <w:rPr>
          <w:rFonts w:ascii="Times New Roman" w:hAnsi="Times New Roman" w:cs="Times New Roman"/>
          <w:sz w:val="24"/>
          <w:szCs w:val="24"/>
          <w:lang w:bidi="fa-IR"/>
        </w:rPr>
        <w:t xml:space="preserve">fitness function. Also,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bidi="fa-IR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i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j</m:t>
            </m:r>
          </m:sup>
        </m:sSubSup>
      </m:oMath>
      <w:r w:rsidR="008F1A5F" w:rsidRPr="004125E5">
        <w:rPr>
          <w:rFonts w:ascii="Times New Roman" w:hAnsi="Times New Roman" w:cs="Times New Roman"/>
          <w:sz w:val="24"/>
          <w:szCs w:val="24"/>
          <w:lang w:bidi="fa-IR"/>
        </w:rPr>
        <w:t>displays</w:t>
      </w:r>
      <w:r w:rsidRPr="004125E5">
        <w:rPr>
          <w:rFonts w:ascii="Times New Roman" w:hAnsi="Times New Roman" w:cs="Times New Roman"/>
          <w:sz w:val="24"/>
          <w:szCs w:val="24"/>
          <w:lang w:bidi="fa-IR"/>
        </w:rPr>
        <w:t xml:space="preserve"> ratio of </w:t>
      </w:r>
      <w:r w:rsidRPr="004125E5">
        <w:rPr>
          <w:rFonts w:ascii="Times New Roman" w:hAnsi="Times New Roman" w:cs="Times New Roman"/>
          <w:i/>
          <w:iCs/>
          <w:sz w:val="24"/>
          <w:szCs w:val="24"/>
          <w:lang w:bidi="fa-IR"/>
        </w:rPr>
        <w:t>i</w:t>
      </w:r>
      <w:r w:rsidRPr="004125E5">
        <w:rPr>
          <w:rFonts w:ascii="Times New Roman" w:hAnsi="Times New Roman" w:cs="Times New Roman"/>
          <w:i/>
          <w:iCs/>
          <w:sz w:val="24"/>
          <w:szCs w:val="24"/>
          <w:vertAlign w:val="superscript"/>
          <w:lang w:bidi="fa-IR"/>
        </w:rPr>
        <w:t>th</w:t>
      </w:r>
      <w:r w:rsidRPr="004125E5">
        <w:rPr>
          <w:rFonts w:ascii="Times New Roman" w:hAnsi="Times New Roman" w:cs="Times New Roman"/>
          <w:sz w:val="24"/>
          <w:szCs w:val="24"/>
          <w:lang w:bidi="fa-IR"/>
        </w:rPr>
        <w:t xml:space="preserve"> perimeter to total area of fitness function </w:t>
      </w:r>
      <w:r w:rsidRPr="004125E5">
        <w:rPr>
          <w:rFonts w:ascii="Times New Roman" w:hAnsi="Times New Roman" w:cs="Times New Roman"/>
          <w:i/>
          <w:iCs/>
          <w:sz w:val="24"/>
          <w:szCs w:val="24"/>
          <w:lang w:bidi="fa-IR"/>
        </w:rPr>
        <w:t>f</w:t>
      </w:r>
      <w:r w:rsidRPr="004125E5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fa-IR"/>
        </w:rPr>
        <w:t>i</w:t>
      </w:r>
      <w:r w:rsidRPr="004125E5">
        <w:rPr>
          <w:rFonts w:ascii="Times New Roman" w:hAnsi="Times New Roman" w:cs="Times New Roman"/>
          <w:sz w:val="24"/>
          <w:szCs w:val="24"/>
          <w:lang w:bidi="fa-IR"/>
        </w:rPr>
        <w:t xml:space="preserve">. This quantity </w:t>
      </w:r>
      <w:r w:rsidRPr="004125E5">
        <w:rPr>
          <w:rFonts w:ascii="Times New Roman" w:hAnsi="Times New Roman" w:cs="Times New Roman"/>
          <w:i/>
          <w:iCs/>
          <w:sz w:val="24"/>
          <w:szCs w:val="24"/>
          <w:lang w:bidi="fa-IR"/>
        </w:rPr>
        <w:t>d</w:t>
      </w:r>
      <w:r w:rsidRPr="004125E5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fa-IR"/>
        </w:rPr>
        <w:t>i</w:t>
      </w:r>
      <w:r w:rsidRPr="004125E5">
        <w:rPr>
          <w:rFonts w:ascii="Times New Roman" w:hAnsi="Times New Roman" w:cs="Times New Roman"/>
          <w:sz w:val="24"/>
          <w:szCs w:val="24"/>
          <w:lang w:bidi="fa-IR"/>
        </w:rPr>
        <w:t xml:space="preserve"> serves as an estimate of the p</w:t>
      </w:r>
      <w:r w:rsidR="008F1A5F" w:rsidRPr="004125E5">
        <w:rPr>
          <w:rFonts w:ascii="Times New Roman" w:hAnsi="Times New Roman" w:cs="Times New Roman"/>
          <w:sz w:val="24"/>
          <w:szCs w:val="24"/>
          <w:lang w:bidi="fa-IR"/>
        </w:rPr>
        <w:t>erimeter of the cuboid formed</w:t>
      </w:r>
      <w:r w:rsidRPr="004125E5">
        <w:rPr>
          <w:rFonts w:ascii="Times New Roman" w:hAnsi="Times New Roman" w:cs="Times New Roman"/>
          <w:sz w:val="24"/>
          <w:szCs w:val="24"/>
          <w:lang w:bidi="fa-IR"/>
        </w:rPr>
        <w:t xml:space="preserve"> using the nearest neighbors as the vertices. Moreover, </w:t>
      </w:r>
      <w:r w:rsidRPr="004125E5">
        <w:rPr>
          <w:rFonts w:ascii="Times New Roman" w:hAnsi="Times New Roman" w:cs="Times New Roman"/>
          <w:i/>
          <w:iCs/>
          <w:sz w:val="24"/>
          <w:szCs w:val="24"/>
          <w:lang w:bidi="fa-IR"/>
        </w:rPr>
        <w:t>D(i)</w:t>
      </w:r>
      <w:r w:rsidRPr="004125E5">
        <w:rPr>
          <w:rFonts w:ascii="Times New Roman" w:hAnsi="Times New Roman" w:cs="Times New Roman"/>
          <w:sz w:val="24"/>
          <w:szCs w:val="24"/>
          <w:lang w:bidi="fa-IR"/>
        </w:rPr>
        <w:t xml:space="preserve"> is crowding distance of </w:t>
      </w:r>
      <w:r w:rsidRPr="004125E5">
        <w:rPr>
          <w:rFonts w:ascii="Times New Roman" w:hAnsi="Times New Roman" w:cs="Times New Roman"/>
          <w:i/>
          <w:iCs/>
          <w:sz w:val="24"/>
          <w:szCs w:val="24"/>
          <w:lang w:bidi="fa-IR"/>
        </w:rPr>
        <w:t>i</w:t>
      </w:r>
      <w:r w:rsidRPr="004125E5">
        <w:rPr>
          <w:rFonts w:ascii="Times New Roman" w:hAnsi="Times New Roman" w:cs="Times New Roman"/>
          <w:i/>
          <w:iCs/>
          <w:sz w:val="24"/>
          <w:szCs w:val="24"/>
          <w:vertAlign w:val="superscript"/>
          <w:lang w:bidi="fa-IR"/>
        </w:rPr>
        <w:t>th</w:t>
      </w:r>
      <w:r w:rsidRPr="004125E5">
        <w:rPr>
          <w:rFonts w:ascii="Times New Roman" w:hAnsi="Times New Roman" w:cs="Times New Roman"/>
          <w:sz w:val="24"/>
          <w:szCs w:val="24"/>
          <w:lang w:bidi="fa-IR"/>
        </w:rPr>
        <w:t xml:space="preserve"> point. Higher crowding distance </w:t>
      </w:r>
      <w:r w:rsidR="00376490">
        <w:rPr>
          <w:rFonts w:ascii="Times New Roman" w:hAnsi="Times New Roman" w:cs="Times New Roman"/>
          <w:sz w:val="24"/>
          <w:szCs w:val="24"/>
          <w:lang w:bidi="fa-IR"/>
        </w:rPr>
        <w:t>covers</w:t>
      </w:r>
      <w:r w:rsidRPr="004125E5">
        <w:rPr>
          <w:rFonts w:ascii="Times New Roman" w:hAnsi="Times New Roman" w:cs="Times New Roman"/>
          <w:sz w:val="24"/>
          <w:szCs w:val="24"/>
          <w:lang w:bidi="fa-IR"/>
        </w:rPr>
        <w:t xml:space="preserve"> greater area. Elimination of a higher </w:t>
      </w:r>
      <w:r w:rsidRPr="004125E5">
        <w:rPr>
          <w:rFonts w:ascii="Times New Roman" w:hAnsi="Times New Roman" w:cs="Times New Roman"/>
          <w:sz w:val="24"/>
          <w:szCs w:val="24"/>
          <w:lang w:bidi="fa-IR"/>
        </w:rPr>
        <w:lastRenderedPageBreak/>
        <w:t>crowding distance point will result in loss of diversity of soluti</w:t>
      </w:r>
      <w:r w:rsidR="008F1A5F" w:rsidRPr="004125E5">
        <w:rPr>
          <w:rFonts w:ascii="Times New Roman" w:hAnsi="Times New Roman" w:cs="Times New Roman"/>
          <w:sz w:val="24"/>
          <w:szCs w:val="24"/>
          <w:lang w:bidi="fa-IR"/>
        </w:rPr>
        <w:t>ons in a wide range of answers.</w:t>
      </w:r>
    </w:p>
    <w:p w:rsidR="00FE14BE" w:rsidRPr="004125E5" w:rsidRDefault="00F92FB2" w:rsidP="00971F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5E5">
        <w:rPr>
          <w:rFonts w:ascii="Times New Roman" w:hAnsi="Times New Roman" w:cs="Times New Roman"/>
          <w:sz w:val="24"/>
          <w:szCs w:val="24"/>
        </w:rPr>
        <w:t>In NSGA-II, the offspring population (</w:t>
      </w:r>
      <w:r w:rsidRPr="004125E5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4125E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t</w:t>
      </w:r>
      <w:r w:rsidRPr="004125E5">
        <w:rPr>
          <w:rFonts w:ascii="Times New Roman" w:hAnsi="Times New Roman" w:cs="Times New Roman"/>
          <w:sz w:val="24"/>
          <w:szCs w:val="24"/>
        </w:rPr>
        <w:t>) is generated using the parent population (</w:t>
      </w:r>
      <w:r w:rsidRPr="004125E5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125E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t</w:t>
      </w:r>
      <w:r w:rsidRPr="004125E5">
        <w:rPr>
          <w:rFonts w:ascii="Times New Roman" w:hAnsi="Times New Roman" w:cs="Times New Roman"/>
          <w:sz w:val="24"/>
          <w:szCs w:val="24"/>
        </w:rPr>
        <w:t xml:space="preserve">), and the ordinary genetic operators (crossover and mutation operators); </w:t>
      </w:r>
      <w:r w:rsidR="00750A32" w:rsidRPr="004125E5">
        <w:rPr>
          <w:rFonts w:ascii="Times New Roman" w:hAnsi="Times New Roman" w:cs="Times New Roman"/>
          <w:sz w:val="24"/>
          <w:szCs w:val="24"/>
        </w:rPr>
        <w:t>afterwards,</w:t>
      </w:r>
      <w:r w:rsidRPr="004125E5">
        <w:rPr>
          <w:rFonts w:ascii="Times New Roman" w:hAnsi="Times New Roman" w:cs="Times New Roman"/>
          <w:sz w:val="24"/>
          <w:szCs w:val="24"/>
        </w:rPr>
        <w:t xml:space="preserve"> the two populations are </w:t>
      </w:r>
      <w:r w:rsidR="00750A32" w:rsidRPr="004125E5">
        <w:rPr>
          <w:rFonts w:ascii="Times New Roman" w:hAnsi="Times New Roman" w:cs="Times New Roman"/>
          <w:sz w:val="24"/>
          <w:szCs w:val="24"/>
        </w:rPr>
        <w:t>merged</w:t>
      </w:r>
      <w:r w:rsidRPr="004125E5">
        <w:rPr>
          <w:rFonts w:ascii="Times New Roman" w:hAnsi="Times New Roman" w:cs="Times New Roman"/>
          <w:sz w:val="24"/>
          <w:szCs w:val="24"/>
        </w:rPr>
        <w:t xml:space="preserve"> in order to create </w:t>
      </w:r>
      <w:r w:rsidRPr="004125E5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4125E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t </w:t>
      </w:r>
      <w:r w:rsidRPr="004125E5">
        <w:rPr>
          <w:rFonts w:ascii="Times New Roman" w:hAnsi="Times New Roman" w:cs="Times New Roman"/>
          <w:sz w:val="24"/>
          <w:szCs w:val="24"/>
        </w:rPr>
        <w:t>of size 2</w:t>
      </w:r>
      <w:r w:rsidRPr="004125E5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4125E5">
        <w:rPr>
          <w:rFonts w:ascii="Times New Roman" w:hAnsi="Times New Roman" w:cs="Times New Roman"/>
          <w:sz w:val="24"/>
          <w:szCs w:val="24"/>
        </w:rPr>
        <w:t xml:space="preserve">. </w:t>
      </w:r>
      <w:r w:rsidR="00750A32" w:rsidRPr="004125E5">
        <w:rPr>
          <w:rFonts w:ascii="Times New Roman" w:hAnsi="Times New Roman" w:cs="Times New Roman"/>
          <w:sz w:val="24"/>
          <w:szCs w:val="24"/>
        </w:rPr>
        <w:t>Then</w:t>
      </w:r>
      <w:r w:rsidRPr="004125E5">
        <w:rPr>
          <w:rFonts w:ascii="Times New Roman" w:hAnsi="Times New Roman" w:cs="Times New Roman"/>
          <w:sz w:val="24"/>
          <w:szCs w:val="24"/>
        </w:rPr>
        <w:t xml:space="preserve">, a non-dominated sorting is applied to classify the entire population </w:t>
      </w:r>
      <w:r w:rsidRPr="004125E5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4125E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t</w:t>
      </w:r>
      <w:r w:rsidRPr="004125E5">
        <w:rPr>
          <w:rFonts w:ascii="Times New Roman" w:hAnsi="Times New Roman" w:cs="Times New Roman"/>
          <w:sz w:val="24"/>
          <w:szCs w:val="24"/>
        </w:rPr>
        <w:t xml:space="preserve">. Once the non-dominated sorting is </w:t>
      </w:r>
      <w:r w:rsidRPr="004125E5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4125E5">
        <w:rPr>
          <w:rFonts w:ascii="Times New Roman" w:hAnsi="Times New Roman" w:cs="Times New Roman"/>
          <w:sz w:val="24"/>
          <w:szCs w:val="24"/>
        </w:rPr>
        <w:t xml:space="preserve">, the new population is filled by solutions of different non-dominated fronts, one at a time. The filling </w:t>
      </w:r>
      <w:r w:rsidR="00FE14BE" w:rsidRPr="004125E5">
        <w:rPr>
          <w:rFonts w:ascii="Times New Roman" w:hAnsi="Times New Roman" w:cs="Times New Roman"/>
          <w:sz w:val="24"/>
          <w:szCs w:val="24"/>
        </w:rPr>
        <w:t>starts</w:t>
      </w:r>
      <w:r w:rsidRPr="004125E5">
        <w:rPr>
          <w:rFonts w:ascii="Times New Roman" w:hAnsi="Times New Roman" w:cs="Times New Roman"/>
          <w:sz w:val="24"/>
          <w:szCs w:val="24"/>
        </w:rPr>
        <w:t xml:space="preserve"> with the best non-dominated front and continues with solutions of the second non-dominated front, tracked by the third non-dominated front, and so forth. </w:t>
      </w:r>
      <w:r w:rsidR="00FE14BE" w:rsidRPr="004125E5">
        <w:rPr>
          <w:rFonts w:ascii="Times New Roman" w:hAnsi="Times New Roman" w:cs="Times New Roman"/>
          <w:sz w:val="24"/>
          <w:szCs w:val="24"/>
        </w:rPr>
        <w:t>Since</w:t>
      </w:r>
      <w:r w:rsidRPr="004125E5">
        <w:rPr>
          <w:rFonts w:ascii="Times New Roman" w:hAnsi="Times New Roman" w:cs="Times New Roman"/>
          <w:sz w:val="24"/>
          <w:szCs w:val="24"/>
        </w:rPr>
        <w:t xml:space="preserve"> the total population size of </w:t>
      </w:r>
      <w:r w:rsidRPr="004125E5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4125E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t</w:t>
      </w:r>
      <w:r w:rsidRPr="004125E5">
        <w:rPr>
          <w:rFonts w:ascii="Times New Roman" w:hAnsi="Times New Roman" w:cs="Times New Roman"/>
          <w:sz w:val="24"/>
          <w:szCs w:val="24"/>
        </w:rPr>
        <w:t xml:space="preserve"> is 2</w:t>
      </w:r>
      <w:r w:rsidRPr="004125E5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4125E5">
        <w:rPr>
          <w:rFonts w:ascii="Times New Roman" w:hAnsi="Times New Roman" w:cs="Times New Roman"/>
          <w:sz w:val="24"/>
          <w:szCs w:val="24"/>
        </w:rPr>
        <w:t xml:space="preserve">, not all </w:t>
      </w:r>
      <w:r w:rsidR="00F75468" w:rsidRPr="004125E5">
        <w:rPr>
          <w:rFonts w:ascii="Times New Roman" w:hAnsi="Times New Roman" w:cs="Times New Roman"/>
          <w:sz w:val="24"/>
          <w:szCs w:val="24"/>
        </w:rPr>
        <w:t>point are</w:t>
      </w:r>
      <w:r w:rsidRPr="004125E5">
        <w:rPr>
          <w:rFonts w:ascii="Times New Roman" w:hAnsi="Times New Roman" w:cs="Times New Roman"/>
          <w:sz w:val="24"/>
          <w:szCs w:val="24"/>
        </w:rPr>
        <w:t xml:space="preserve"> accommodated in </w:t>
      </w:r>
      <w:r w:rsidRPr="004125E5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Pr="004125E5">
        <w:rPr>
          <w:rFonts w:ascii="Times New Roman" w:hAnsi="Times New Roman" w:cs="Times New Roman"/>
          <w:sz w:val="24"/>
          <w:szCs w:val="24"/>
        </w:rPr>
        <w:t>slots obtained in the new population</w:t>
      </w:r>
      <w:r w:rsidR="00FE14BE" w:rsidRPr="004125E5">
        <w:rPr>
          <w:rFonts w:ascii="Times New Roman" w:hAnsi="Times New Roman" w:cs="Times New Roman"/>
          <w:sz w:val="24"/>
          <w:szCs w:val="24"/>
        </w:rPr>
        <w:t xml:space="preserve"> </w:t>
      </w:r>
      <w:r w:rsidR="007B4C84" w:rsidRPr="004125E5">
        <w:rPr>
          <w:rFonts w:ascii="Times New Roman" w:hAnsi="Times New Roman" w:cs="Times New Roman"/>
          <w:sz w:val="24"/>
          <w:szCs w:val="24"/>
        </w:rPr>
        <w:fldChar w:fldCharType="begin"/>
      </w:r>
      <w:r w:rsidR="00971FB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&lt;EndNote&gt;&lt;Cite&gt;&lt;Author&gt;Burke&lt;/Author&gt;&lt;Year&gt;2005&lt;/Year&gt;&lt;RecNum&gt;43&lt;/RecNum&gt;&lt;DisplayText&gt;(2)&lt;/DisplayText&gt;&lt;record&gt;&lt;rec-number&gt;43&lt;/rec-number&gt;&lt;foreign-keys&gt;&lt;key app="EN" db-id="efsadsf06vf0pne5ep15tadv5vxtzw0spaz5"&gt;43&lt;/key&gt;&lt;/foreign-keys&gt;&lt;ref-type name="Book"&gt;6&lt;/ref-type&gt;&lt;contributors&gt;&lt;authors&gt;&lt;author&gt;Burke, Edmund K&lt;/author&gt;&lt;author&gt;Kendall, Graham&lt;/author&gt;&lt;/authors&gt;&lt;/contributors&gt;&lt;titles&gt;&lt;title&gt;Search methodologies: Introductory Tutorials in Optimization and Decision Support Techniques&lt;/title&gt;&lt;/titles&gt;&lt;dates&gt;&lt;year&gt;2005&lt;/year&gt;&lt;/dates&gt;&lt;publisher&gt;Springer&lt;/publisher&gt;&lt;isbn&gt;0387234608&lt;/isbn&gt;&lt;urls&gt;&lt;/urls&gt;&lt;electronic-resource-num&gt;10.1007/978-1-4614-6940-7&lt;/electronic-resource-num&gt;&lt;/record&gt;&lt;/Cite&gt;&lt;/EndNote&gt;</w:instrText>
      </w:r>
      <w:r w:rsidR="007B4C84" w:rsidRPr="004125E5">
        <w:rPr>
          <w:rFonts w:ascii="Times New Roman" w:hAnsi="Times New Roman" w:cs="Times New Roman"/>
          <w:sz w:val="24"/>
          <w:szCs w:val="24"/>
        </w:rPr>
        <w:fldChar w:fldCharType="separate"/>
      </w:r>
      <w:r w:rsidR="00A108E3" w:rsidRPr="004125E5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2" w:tooltip="Burke, 2005 #43" w:history="1">
        <w:r w:rsidR="00971FB7" w:rsidRPr="004125E5">
          <w:rPr>
            <w:rFonts w:ascii="Times New Roman" w:hAnsi="Times New Roman" w:cs="Times New Roman"/>
            <w:noProof/>
            <w:sz w:val="24"/>
            <w:szCs w:val="24"/>
          </w:rPr>
          <w:t>2</w:t>
        </w:r>
      </w:hyperlink>
      <w:r w:rsidR="00A108E3" w:rsidRPr="004125E5">
        <w:rPr>
          <w:rFonts w:ascii="Times New Roman" w:hAnsi="Times New Roman" w:cs="Times New Roman"/>
          <w:noProof/>
          <w:sz w:val="24"/>
          <w:szCs w:val="24"/>
        </w:rPr>
        <w:t>)</w:t>
      </w:r>
      <w:r w:rsidR="007B4C84" w:rsidRPr="004125E5">
        <w:rPr>
          <w:rFonts w:ascii="Times New Roman" w:hAnsi="Times New Roman" w:cs="Times New Roman"/>
          <w:sz w:val="24"/>
          <w:szCs w:val="24"/>
        </w:rPr>
        <w:fldChar w:fldCharType="end"/>
      </w:r>
      <w:r w:rsidRPr="004125E5">
        <w:rPr>
          <w:rFonts w:ascii="Times New Roman" w:hAnsi="Times New Roman" w:cs="Times New Roman"/>
          <w:sz w:val="24"/>
          <w:szCs w:val="24"/>
        </w:rPr>
        <w:t>. For selecting new N solutions in</w:t>
      </w:r>
      <w:r w:rsidR="00FE14BE" w:rsidRPr="004125E5">
        <w:rPr>
          <w:rFonts w:ascii="Times New Roman" w:hAnsi="Times New Roman" w:cs="Times New Roman"/>
          <w:sz w:val="24"/>
          <w:szCs w:val="24"/>
        </w:rPr>
        <w:t xml:space="preserve"> </w:t>
      </w:r>
      <w:r w:rsidRPr="004125E5">
        <w:rPr>
          <w:rFonts w:ascii="Times New Roman" w:hAnsi="Times New Roman" w:cs="Times New Roman"/>
          <w:sz w:val="24"/>
          <w:szCs w:val="24"/>
          <w:lang w:bidi="fa-IR"/>
        </w:rPr>
        <w:t>P</w:t>
      </w:r>
      <w:r w:rsidRPr="004125E5">
        <w:rPr>
          <w:rFonts w:ascii="Times New Roman" w:hAnsi="Times New Roman" w:cs="Times New Roman"/>
          <w:sz w:val="24"/>
          <w:szCs w:val="24"/>
          <w:vertAlign w:val="subscript"/>
          <w:lang w:bidi="fa-IR"/>
        </w:rPr>
        <w:t>t+1</w:t>
      </w:r>
      <w:r w:rsidR="00FE14BE" w:rsidRPr="004125E5">
        <w:rPr>
          <w:rFonts w:ascii="Times New Roman" w:hAnsi="Times New Roman" w:cs="Times New Roman"/>
          <w:sz w:val="24"/>
          <w:szCs w:val="24"/>
        </w:rPr>
        <w:t>, first solution with rank 1 is</w:t>
      </w:r>
      <w:r w:rsidRPr="004125E5">
        <w:rPr>
          <w:rFonts w:ascii="Times New Roman" w:hAnsi="Times New Roman" w:cs="Times New Roman"/>
          <w:sz w:val="24"/>
          <w:szCs w:val="24"/>
        </w:rPr>
        <w:t xml:space="preserve"> selected, if the number of selected solutions were less than N, then solutions with rank 2 should also be added. </w:t>
      </w:r>
      <w:r w:rsidR="00FE14BE" w:rsidRPr="004125E5">
        <w:rPr>
          <w:rFonts w:ascii="Times New Roman" w:hAnsi="Times New Roman" w:cs="Times New Roman"/>
          <w:sz w:val="24"/>
          <w:szCs w:val="24"/>
        </w:rPr>
        <w:t>If</w:t>
      </w:r>
      <w:r w:rsidRPr="004125E5">
        <w:rPr>
          <w:rFonts w:ascii="Times New Roman" w:hAnsi="Times New Roman" w:cs="Times New Roman"/>
          <w:sz w:val="24"/>
          <w:szCs w:val="24"/>
        </w:rPr>
        <w:t xml:space="preserve"> the number of solutions in aforementioned ranks </w:t>
      </w:r>
      <w:r w:rsidR="00FE14BE" w:rsidRPr="004125E5">
        <w:rPr>
          <w:rFonts w:ascii="Times New Roman" w:hAnsi="Times New Roman" w:cs="Times New Roman"/>
          <w:sz w:val="24"/>
          <w:szCs w:val="24"/>
        </w:rPr>
        <w:t>have to</w:t>
      </w:r>
      <w:r w:rsidRPr="004125E5">
        <w:rPr>
          <w:rFonts w:ascii="Times New Roman" w:hAnsi="Times New Roman" w:cs="Times New Roman"/>
          <w:sz w:val="24"/>
          <w:szCs w:val="24"/>
        </w:rPr>
        <w:t xml:space="preserve"> </w:t>
      </w:r>
      <w:r w:rsidR="00FE14BE" w:rsidRPr="004125E5">
        <w:rPr>
          <w:rFonts w:ascii="Times New Roman" w:hAnsi="Times New Roman" w:cs="Times New Roman"/>
          <w:sz w:val="24"/>
          <w:szCs w:val="24"/>
        </w:rPr>
        <w:t>be less than N, the procedure will be</w:t>
      </w:r>
      <w:r w:rsidRPr="004125E5">
        <w:rPr>
          <w:rFonts w:ascii="Times New Roman" w:hAnsi="Times New Roman" w:cs="Times New Roman"/>
          <w:sz w:val="24"/>
          <w:szCs w:val="24"/>
        </w:rPr>
        <w:t xml:space="preserve"> continued, but if the number of solutions due to rank 1 and 2 become greater than N, some solutions with rank 2 s</w:t>
      </w:r>
      <w:r w:rsidR="00FE14BE" w:rsidRPr="004125E5">
        <w:rPr>
          <w:rFonts w:ascii="Times New Roman" w:hAnsi="Times New Roman" w:cs="Times New Roman"/>
          <w:sz w:val="24"/>
          <w:szCs w:val="24"/>
        </w:rPr>
        <w:t>hould</w:t>
      </w:r>
      <w:r w:rsidRPr="004125E5">
        <w:rPr>
          <w:rFonts w:ascii="Times New Roman" w:hAnsi="Times New Roman" w:cs="Times New Roman"/>
          <w:sz w:val="24"/>
          <w:szCs w:val="24"/>
        </w:rPr>
        <w:t xml:space="preserve"> be deleted using crowding distance. This is done to preserve the</w:t>
      </w:r>
      <w:r w:rsidR="00FE14BE" w:rsidRPr="004125E5">
        <w:rPr>
          <w:rFonts w:ascii="Times New Roman" w:hAnsi="Times New Roman" w:cs="Times New Roman"/>
          <w:sz w:val="24"/>
          <w:szCs w:val="24"/>
        </w:rPr>
        <w:t xml:space="preserve"> number of solutions to N size.</w:t>
      </w:r>
    </w:p>
    <w:p w:rsidR="00F92FB2" w:rsidRPr="004125E5" w:rsidRDefault="00F92FB2" w:rsidP="00971FB7">
      <w:pPr>
        <w:spacing w:line="360" w:lineRule="auto"/>
        <w:jc w:val="both"/>
        <w:rPr>
          <w:rStyle w:val="hps"/>
          <w:rFonts w:ascii="Times New Roman" w:hAnsi="Times New Roman" w:cs="Times New Roman"/>
          <w:sz w:val="24"/>
          <w:szCs w:val="24"/>
        </w:rPr>
      </w:pPr>
      <w:r w:rsidRPr="004125E5">
        <w:rPr>
          <w:rFonts w:ascii="Times New Roman" w:hAnsi="Times New Roman" w:cs="Times New Roman"/>
          <w:sz w:val="24"/>
          <w:szCs w:val="24"/>
          <w:lang w:bidi="fa-IR"/>
        </w:rPr>
        <w:t xml:space="preserve">In </w:t>
      </w:r>
      <w:r w:rsidR="00351D8C" w:rsidRPr="004125E5">
        <w:rPr>
          <w:rFonts w:ascii="Times New Roman" w:hAnsi="Times New Roman" w:cs="Times New Roman"/>
          <w:sz w:val="24"/>
          <w:szCs w:val="24"/>
        </w:rPr>
        <w:t>MOO</w:t>
      </w:r>
      <w:r w:rsidR="00351D8C" w:rsidRPr="004125E5"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 w:rsidRPr="004125E5">
        <w:rPr>
          <w:rFonts w:ascii="Times New Roman" w:hAnsi="Times New Roman" w:cs="Times New Roman"/>
          <w:sz w:val="24"/>
          <w:szCs w:val="24"/>
          <w:lang w:bidi="fa-IR"/>
        </w:rPr>
        <w:t>approach</w:t>
      </w:r>
      <w:r w:rsidR="00351D8C">
        <w:rPr>
          <w:rFonts w:ascii="Times New Roman" w:hAnsi="Times New Roman" w:cs="Times New Roman"/>
          <w:sz w:val="24"/>
          <w:szCs w:val="24"/>
          <w:lang w:bidi="fa-IR"/>
        </w:rPr>
        <w:t>es</w:t>
      </w:r>
      <w:r w:rsidRPr="004125E5">
        <w:rPr>
          <w:rFonts w:ascii="Times New Roman" w:hAnsi="Times New Roman" w:cs="Times New Roman"/>
          <w:sz w:val="24"/>
          <w:szCs w:val="24"/>
          <w:lang w:bidi="fa-IR"/>
        </w:rPr>
        <w:t xml:space="preserve">, optimum result(s) will be obtained as a set. There are various ways to </w:t>
      </w:r>
      <w:r w:rsidR="00FE14BE" w:rsidRPr="004125E5">
        <w:rPr>
          <w:rFonts w:ascii="Times New Roman" w:hAnsi="Times New Roman" w:cs="Times New Roman"/>
          <w:sz w:val="24"/>
          <w:szCs w:val="24"/>
          <w:lang w:bidi="fa-IR"/>
        </w:rPr>
        <w:t>select</w:t>
      </w:r>
      <w:r w:rsidRPr="004125E5">
        <w:rPr>
          <w:rFonts w:ascii="Times New Roman" w:hAnsi="Times New Roman" w:cs="Times New Roman"/>
          <w:sz w:val="24"/>
          <w:szCs w:val="24"/>
          <w:lang w:bidi="fa-IR"/>
        </w:rPr>
        <w:t xml:space="preserve"> an appropriate result. </w:t>
      </w:r>
      <w:r w:rsidRPr="004125E5">
        <w:rPr>
          <w:rFonts w:ascii="Times New Roman" w:hAnsi="Times New Roman" w:cs="Times New Roman"/>
          <w:sz w:val="24"/>
          <w:szCs w:val="24"/>
        </w:rPr>
        <w:t xml:space="preserve">The most popular criterion is the min-max method </w:t>
      </w:r>
      <w:r w:rsidR="007B4C84" w:rsidRPr="004125E5">
        <w:rPr>
          <w:rFonts w:ascii="Times New Roman" w:hAnsi="Times New Roman" w:cs="Times New Roman"/>
          <w:sz w:val="24"/>
          <w:szCs w:val="24"/>
        </w:rPr>
        <w:fldChar w:fldCharType="begin"/>
      </w:r>
      <w:r w:rsidR="00971FB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&lt;EndNote&gt;&lt;Cite&gt;&lt;Author&gt;Belegundu&lt;/Author&gt;&lt;Year&gt;2011&lt;/Year&gt;&lt;RecNum&gt;44&lt;/RecNum&gt;&lt;DisplayText&gt;(3)&lt;/DisplayText&gt;&lt;record&gt;&lt;rec-number&gt;44&lt;/rec-number&gt;&lt;foreign-keys&gt;&lt;key app="EN" db-id="efsadsf06vf0pne5ep15tadv5vxtzw0spaz5"&gt;44&lt;/key&gt;&lt;/foreign-keys&gt;&lt;ref-type name="Book"&gt;6&lt;/ref-type&gt;&lt;contributors&gt;&lt;authors&gt;&lt;author&gt;Belegundu, Ashok D&lt;/author&gt;&lt;author&gt;Chandrupatla, Tirupathi R&lt;/author&gt;&lt;/authors&gt;&lt;/contributors&gt;&lt;titles&gt;&lt;title&gt;Optimization concepts and applications in engineering&lt;/title&gt;&lt;/titles&gt;&lt;dates&gt;&lt;year&gt;2011&lt;/year&gt;&lt;/dates&gt;&lt;publisher&gt;Cambridge University Press&lt;/publisher&gt;&lt;isbn&gt;0521878462&lt;/isbn&gt;&lt;urls&gt;&lt;/urls&gt;&lt;electronic-resource-num&gt;10.1002/9781119005216.oth3&lt;/electronic-resource-num&gt;&lt;/record&gt;&lt;/Cite&gt;&lt;/EndNote&gt;</w:instrText>
      </w:r>
      <w:r w:rsidR="007B4C84" w:rsidRPr="004125E5">
        <w:rPr>
          <w:rFonts w:ascii="Times New Roman" w:hAnsi="Times New Roman" w:cs="Times New Roman"/>
          <w:sz w:val="24"/>
          <w:szCs w:val="24"/>
        </w:rPr>
        <w:fldChar w:fldCharType="separate"/>
      </w:r>
      <w:r w:rsidR="00A108E3" w:rsidRPr="004125E5">
        <w:rPr>
          <w:rFonts w:ascii="Times New Roman" w:hAnsi="Times New Roman" w:cs="Times New Roman"/>
          <w:noProof/>
          <w:sz w:val="24"/>
          <w:szCs w:val="24"/>
        </w:rPr>
        <w:t>(</w:t>
      </w:r>
      <w:hyperlink w:anchor="_ENREF_3" w:tooltip="Belegundu, 2011 #44" w:history="1">
        <w:r w:rsidR="00971FB7" w:rsidRPr="004125E5">
          <w:rPr>
            <w:rFonts w:ascii="Times New Roman" w:hAnsi="Times New Roman" w:cs="Times New Roman"/>
            <w:noProof/>
            <w:sz w:val="24"/>
            <w:szCs w:val="24"/>
          </w:rPr>
          <w:t>3</w:t>
        </w:r>
      </w:hyperlink>
      <w:r w:rsidR="00A108E3" w:rsidRPr="004125E5">
        <w:rPr>
          <w:rFonts w:ascii="Times New Roman" w:hAnsi="Times New Roman" w:cs="Times New Roman"/>
          <w:noProof/>
          <w:sz w:val="24"/>
          <w:szCs w:val="24"/>
        </w:rPr>
        <w:t>)</w:t>
      </w:r>
      <w:r w:rsidR="007B4C84" w:rsidRPr="004125E5">
        <w:rPr>
          <w:rFonts w:ascii="Times New Roman" w:hAnsi="Times New Roman" w:cs="Times New Roman"/>
          <w:sz w:val="24"/>
          <w:szCs w:val="24"/>
        </w:rPr>
        <w:fldChar w:fldCharType="end"/>
      </w:r>
      <w:r w:rsidRPr="004125E5">
        <w:rPr>
          <w:rFonts w:ascii="Times New Roman" w:hAnsi="Times New Roman" w:cs="Times New Roman"/>
          <w:sz w:val="24"/>
          <w:szCs w:val="24"/>
        </w:rPr>
        <w:t>. In this approach, the best point of Pareto-optimal solutions will</w:t>
      </w:r>
      <w:r w:rsidR="001B6F6D" w:rsidRPr="004125E5">
        <w:rPr>
          <w:rFonts w:ascii="Times New Roman" w:hAnsi="Times New Roman" w:cs="Times New Roman"/>
          <w:sz w:val="24"/>
          <w:szCs w:val="24"/>
        </w:rPr>
        <w:t xml:space="preserve"> be</w:t>
      </w:r>
      <w:r w:rsidRPr="004125E5">
        <w:rPr>
          <w:rFonts w:ascii="Times New Roman" w:hAnsi="Times New Roman" w:cs="Times New Roman"/>
          <w:sz w:val="24"/>
          <w:szCs w:val="24"/>
        </w:rPr>
        <w:t xml:space="preserve"> achieve</w:t>
      </w:r>
      <w:r w:rsidR="001B6F6D" w:rsidRPr="004125E5">
        <w:rPr>
          <w:rFonts w:ascii="Times New Roman" w:hAnsi="Times New Roman" w:cs="Times New Roman"/>
          <w:sz w:val="24"/>
          <w:szCs w:val="24"/>
        </w:rPr>
        <w:t>d</w:t>
      </w:r>
      <w:r w:rsidRPr="004125E5">
        <w:rPr>
          <w:rFonts w:ascii="Times New Roman" w:hAnsi="Times New Roman" w:cs="Times New Roman"/>
          <w:sz w:val="24"/>
          <w:szCs w:val="24"/>
        </w:rPr>
        <w:t xml:space="preserve"> </w:t>
      </w:r>
      <w:r w:rsidR="001B6F6D" w:rsidRPr="004125E5">
        <w:rPr>
          <w:rFonts w:ascii="Times New Roman" w:hAnsi="Times New Roman" w:cs="Times New Roman"/>
          <w:sz w:val="24"/>
          <w:szCs w:val="24"/>
        </w:rPr>
        <w:t>via</w:t>
      </w:r>
      <w:r w:rsidRPr="004125E5">
        <w:rPr>
          <w:rFonts w:ascii="Times New Roman" w:hAnsi="Times New Roman" w:cs="Times New Roman"/>
          <w:sz w:val="24"/>
          <w:szCs w:val="24"/>
        </w:rPr>
        <w:t xml:space="preserve"> following function</w:t>
      </w:r>
      <w:r w:rsidR="001B6F6D" w:rsidRPr="004125E5">
        <w:rPr>
          <w:rFonts w:ascii="Times New Roman" w:hAnsi="Times New Roman" w:cs="Times New Roman"/>
          <w:sz w:val="24"/>
          <w:szCs w:val="24"/>
        </w:rPr>
        <w:t xml:space="preserve"> (Eqa. 4)</w:t>
      </w:r>
      <w:r w:rsidRPr="004125E5">
        <w:rPr>
          <w:rFonts w:ascii="Times New Roman" w:hAnsi="Times New Roman" w:cs="Times New Roman"/>
          <w:sz w:val="24"/>
          <w:szCs w:val="24"/>
        </w:rPr>
        <w:t>:</w:t>
      </w:r>
    </w:p>
    <w:p w:rsidR="00F92FB2" w:rsidRPr="004125E5" w:rsidRDefault="007B4C84" w:rsidP="001B6F6D">
      <w:pPr>
        <w:spacing w:line="240" w:lineRule="auto"/>
        <w:jc w:val="center"/>
        <w:rPr>
          <w:rFonts w:ascii="Times New Roman" w:hAnsi="Times New Roman" w:cs="Times New Roman"/>
          <w:iCs/>
          <w:sz w:val="24"/>
          <w:szCs w:val="24"/>
          <w:lang w:bidi="fa-IR"/>
        </w:rPr>
      </w:pP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bidi="fa-IR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*</m:t>
            </m:r>
          </m:sup>
        </m:sSup>
        <m:r>
          <w:rPr>
            <w:rFonts w:ascii="Cambria Math" w:hAnsi="Cambria Math" w:cs="Times New Roman"/>
            <w:sz w:val="24"/>
            <w:szCs w:val="24"/>
            <w:lang w:bidi="fa-IR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bidi="fa-I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bidi="fa-IR"/>
              </w:rPr>
              <m:t>min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bidi="fa-IR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bidi="fa-IR"/>
                      </w:rPr>
                    </m:ctrlPr>
                  </m:funcPr>
                  <m:fNam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  <m:t>max</m:t>
                    </m:r>
                  </m:fName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bidi="fa-IR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bidi="fa-IR"/>
                              </w:rPr>
                              <m:t>1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bidi="fa-IR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bidi="fa-IR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bidi="fa-IR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bidi="fa-IR"/>
                              </w:rPr>
                              <m:t>2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bidi="fa-IR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bidi="fa-IR"/>
                          </w:rPr>
                          <m:t xml:space="preserve">,…,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bidi="fa-IR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bidi="fa-IR"/>
                              </w:rPr>
                              <m:t>m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bidi="fa-I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bidi="fa-IR"/>
                              </w:rPr>
                              <m:t>x</m:t>
                            </m:r>
                          </m:e>
                        </m:d>
                      </m:e>
                    </m:d>
                  </m:e>
                </m:func>
              </m:e>
            </m:d>
          </m:e>
        </m:func>
        <m:r>
          <w:rPr>
            <w:rFonts w:ascii="Cambria Math" w:hAnsi="Cambria Math" w:cs="Times New Roman"/>
            <w:sz w:val="24"/>
            <w:szCs w:val="24"/>
            <w:lang w:bidi="fa-IR"/>
          </w:rPr>
          <m:t>x∈Ω</m:t>
        </m:r>
      </m:oMath>
      <w:r w:rsidR="001B6F6D" w:rsidRPr="004125E5">
        <w:rPr>
          <w:rFonts w:ascii="Times New Roman" w:hAnsi="Times New Roman" w:cs="Times New Roman"/>
          <w:sz w:val="24"/>
          <w:szCs w:val="24"/>
          <w:lang w:bidi="fa-IR"/>
        </w:rPr>
        <w:tab/>
      </w:r>
      <w:r w:rsidR="001B6F6D" w:rsidRPr="004125E5">
        <w:rPr>
          <w:rFonts w:ascii="Times New Roman" w:hAnsi="Times New Roman" w:cs="Times New Roman"/>
          <w:sz w:val="24"/>
          <w:szCs w:val="24"/>
          <w:lang w:bidi="fa-IR"/>
        </w:rPr>
        <w:tab/>
      </w:r>
      <w:r w:rsidR="001B6F6D" w:rsidRPr="004125E5">
        <w:rPr>
          <w:rFonts w:ascii="Times New Roman" w:hAnsi="Times New Roman" w:cs="Times New Roman"/>
          <w:sz w:val="24"/>
          <w:szCs w:val="24"/>
          <w:lang w:bidi="fa-IR"/>
        </w:rPr>
        <w:tab/>
        <w:t>(4)</w:t>
      </w:r>
    </w:p>
    <w:p w:rsidR="00F92FB2" w:rsidRPr="004125E5" w:rsidRDefault="00F92FB2" w:rsidP="001B6F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bidi="fa-IR"/>
        </w:rPr>
      </w:pPr>
      <w:r w:rsidRPr="004125E5">
        <w:rPr>
          <w:rFonts w:ascii="Times New Roman" w:hAnsi="Times New Roman" w:cs="Times New Roman"/>
          <w:iCs/>
          <w:sz w:val="24"/>
          <w:szCs w:val="24"/>
          <w:lang w:bidi="fa-IR"/>
        </w:rPr>
        <w:t xml:space="preserve">Where, </w:t>
      </w:r>
      <w:r w:rsidRPr="004125E5">
        <w:rPr>
          <w:rFonts w:ascii="Times New Roman" w:hAnsi="Times New Roman" w:cs="Times New Roman"/>
          <w:i/>
          <w:sz w:val="24"/>
          <w:szCs w:val="24"/>
          <w:lang w:bidi="fa-IR"/>
        </w:rPr>
        <w:t>Ω</w:t>
      </w:r>
      <w:r w:rsidRPr="004125E5">
        <w:rPr>
          <w:rFonts w:ascii="Times New Roman" w:hAnsi="Times New Roman" w:cs="Times New Roman"/>
          <w:iCs/>
          <w:sz w:val="24"/>
          <w:szCs w:val="24"/>
          <w:lang w:bidi="fa-IR"/>
        </w:rPr>
        <w:t xml:space="preserve"> is </w:t>
      </w:r>
      <w:r w:rsidRPr="004125E5">
        <w:rPr>
          <w:rFonts w:ascii="Times New Roman" w:hAnsi="Times New Roman" w:cs="Times New Roman"/>
          <w:sz w:val="24"/>
          <w:szCs w:val="24"/>
        </w:rPr>
        <w:t xml:space="preserve">Pareto-optimal solutions, </w:t>
      </w:r>
      <w:r w:rsidRPr="004125E5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4125E5">
        <w:rPr>
          <w:rFonts w:ascii="Times New Roman" w:hAnsi="Times New Roman" w:cs="Times New Roman"/>
          <w:sz w:val="24"/>
          <w:szCs w:val="24"/>
        </w:rPr>
        <w:t xml:space="preserve"> is number</w:t>
      </w:r>
      <w:r w:rsidR="000B7BB9">
        <w:rPr>
          <w:rFonts w:ascii="Times New Roman" w:hAnsi="Times New Roman" w:cs="Times New Roman"/>
          <w:sz w:val="24"/>
          <w:szCs w:val="24"/>
        </w:rPr>
        <w:t>(s)</w:t>
      </w:r>
      <w:r w:rsidRPr="004125E5">
        <w:rPr>
          <w:rFonts w:ascii="Times New Roman" w:hAnsi="Times New Roman" w:cs="Times New Roman"/>
          <w:sz w:val="24"/>
          <w:szCs w:val="24"/>
        </w:rPr>
        <w:t xml:space="preserve"> of objective and </w:t>
      </w:r>
      <w:r w:rsidRPr="004125E5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4125E5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i</w:t>
      </w:r>
      <w:r w:rsidRPr="004125E5">
        <w:rPr>
          <w:rFonts w:ascii="Times New Roman" w:hAnsi="Times New Roman" w:cs="Times New Roman"/>
          <w:i/>
          <w:iCs/>
          <w:sz w:val="24"/>
          <w:szCs w:val="24"/>
        </w:rPr>
        <w:t>(x)</w:t>
      </w:r>
      <w:r w:rsidRPr="004125E5">
        <w:rPr>
          <w:rFonts w:ascii="Times New Roman" w:hAnsi="Times New Roman" w:cs="Times New Roman"/>
          <w:sz w:val="24"/>
          <w:szCs w:val="24"/>
        </w:rPr>
        <w:t xml:space="preserve"> is calculated as </w:t>
      </w:r>
      <w:r w:rsidR="001B6F6D" w:rsidRPr="004125E5">
        <w:rPr>
          <w:rFonts w:ascii="Times New Roman" w:hAnsi="Times New Roman" w:cs="Times New Roman"/>
          <w:sz w:val="24"/>
          <w:szCs w:val="24"/>
        </w:rPr>
        <w:t>Eqa. 5</w:t>
      </w:r>
      <w:r w:rsidRPr="004125E5">
        <w:rPr>
          <w:rFonts w:ascii="Times New Roman" w:hAnsi="Times New Roman" w:cs="Times New Roman"/>
          <w:sz w:val="24"/>
          <w:szCs w:val="24"/>
        </w:rPr>
        <w:t>:</w:t>
      </w:r>
    </w:p>
    <w:p w:rsidR="00F92FB2" w:rsidRPr="004125E5" w:rsidRDefault="007B4C84" w:rsidP="001B6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rtl/>
          <w:lang w:bidi="fa-IR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i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bidi="fa-IR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bidi="fa-IR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bidi="fa-IR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bidi="fa-I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(x)-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bidi="fa-IR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  <m:t>min</m:t>
                    </m:r>
                  </m:sup>
                </m:sSubSup>
              </m:e>
            </m:d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bidi="fa-IR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max</m:t>
                </m:r>
              </m:sup>
            </m:sSubSup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-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bidi="fa-IR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min</m:t>
                </m:r>
              </m:sup>
            </m:sSubSup>
          </m:den>
        </m:f>
      </m:oMath>
      <w:r w:rsidR="001B6F6D" w:rsidRPr="004125E5">
        <w:rPr>
          <w:rFonts w:ascii="Times New Roman" w:hAnsi="Times New Roman" w:cs="Times New Roman"/>
          <w:i/>
          <w:sz w:val="24"/>
          <w:szCs w:val="24"/>
          <w:lang w:bidi="fa-IR"/>
        </w:rPr>
        <w:tab/>
      </w:r>
      <w:r w:rsidR="001B6F6D" w:rsidRPr="004125E5">
        <w:rPr>
          <w:rFonts w:ascii="Times New Roman" w:hAnsi="Times New Roman" w:cs="Times New Roman"/>
          <w:i/>
          <w:sz w:val="24"/>
          <w:szCs w:val="24"/>
          <w:lang w:bidi="fa-IR"/>
        </w:rPr>
        <w:tab/>
      </w:r>
      <w:r w:rsidR="00DA5104" w:rsidRPr="004125E5">
        <w:rPr>
          <w:rFonts w:ascii="Times New Roman" w:hAnsi="Times New Roman" w:cs="Times New Roman"/>
          <w:i/>
          <w:sz w:val="24"/>
          <w:szCs w:val="24"/>
          <w:lang w:bidi="fa-IR"/>
        </w:rPr>
        <w:tab/>
      </w:r>
      <w:r w:rsidR="001B6F6D" w:rsidRPr="004125E5">
        <w:rPr>
          <w:rFonts w:ascii="Times New Roman" w:hAnsi="Times New Roman" w:cs="Times New Roman"/>
          <w:i/>
          <w:sz w:val="24"/>
          <w:szCs w:val="24"/>
          <w:lang w:bidi="fa-IR"/>
        </w:rPr>
        <w:tab/>
      </w:r>
      <w:r w:rsidR="001B6F6D" w:rsidRPr="004125E5">
        <w:rPr>
          <w:rFonts w:ascii="Times New Roman" w:hAnsi="Times New Roman" w:cs="Times New Roman"/>
          <w:iCs/>
          <w:sz w:val="24"/>
          <w:szCs w:val="24"/>
          <w:lang w:bidi="fa-IR"/>
        </w:rPr>
        <w:t>(5)</w:t>
      </w:r>
    </w:p>
    <w:p w:rsidR="00F24676" w:rsidRPr="003F7252" w:rsidRDefault="00C97991" w:rsidP="0037721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this study, </w:t>
      </w:r>
      <w:r w:rsidRPr="00C97991">
        <w:rPr>
          <w:rFonts w:asciiTheme="majorBidi" w:hAnsiTheme="majorBidi" w:cstheme="majorBidi"/>
          <w:sz w:val="24"/>
          <w:szCs w:val="24"/>
        </w:rPr>
        <w:t>In order to calculate ‘c’ and ‘σ’ coefficients, NSGA-II: A multi-objective optimization</w:t>
      </w:r>
      <w:r>
        <w:rPr>
          <w:rFonts w:asciiTheme="majorBidi" w:hAnsiTheme="majorBidi" w:cstheme="majorBidi"/>
          <w:sz w:val="24"/>
          <w:szCs w:val="24"/>
        </w:rPr>
        <w:t xml:space="preserve"> algorithm toolbox </w:t>
      </w:r>
      <w:r w:rsidRPr="00C97991">
        <w:rPr>
          <w:rFonts w:asciiTheme="majorBidi" w:hAnsiTheme="majorBidi" w:cstheme="majorBidi"/>
          <w:sz w:val="24"/>
          <w:szCs w:val="24"/>
        </w:rPr>
        <w:t>(</w:t>
      </w:r>
      <w:hyperlink r:id="rId7" w:history="1">
        <w:r w:rsidRPr="00B46CD3">
          <w:rPr>
            <w:rStyle w:val="Hyperlink"/>
            <w:rFonts w:asciiTheme="majorBidi" w:hAnsiTheme="majorBidi" w:cstheme="majorBidi"/>
            <w:sz w:val="24"/>
            <w:szCs w:val="24"/>
          </w:rPr>
          <w:t>http://www.mathworks.com</w:t>
        </w:r>
        <w:r w:rsidRPr="00C97991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)</w:t>
        </w:r>
      </w:hyperlink>
      <w:r>
        <w:rPr>
          <w:rFonts w:asciiTheme="majorBidi" w:hAnsiTheme="majorBidi" w:cstheme="majorBidi"/>
          <w:sz w:val="24"/>
          <w:szCs w:val="24"/>
        </w:rPr>
        <w:t xml:space="preserve"> was employed</w:t>
      </w:r>
      <w:r w:rsidRPr="00C97991">
        <w:rPr>
          <w:rFonts w:asciiTheme="majorBidi" w:hAnsiTheme="majorBidi" w:cstheme="majorBidi"/>
          <w:sz w:val="24"/>
          <w:szCs w:val="24"/>
        </w:rPr>
        <w:t>.</w:t>
      </w:r>
    </w:p>
    <w:p w:rsidR="00F24676" w:rsidRPr="003F7252" w:rsidRDefault="00377213" w:rsidP="00377213">
      <w:pPr>
        <w:jc w:val="both"/>
        <w:rPr>
          <w:rFonts w:asciiTheme="majorBidi" w:hAnsiTheme="majorBidi" w:cstheme="majorBidi"/>
          <w:sz w:val="24"/>
          <w:szCs w:val="24"/>
        </w:rPr>
      </w:pPr>
      <w:r w:rsidRPr="003F7252">
        <w:rPr>
          <w:rFonts w:asciiTheme="majorBidi" w:hAnsiTheme="majorBidi" w:cstheme="majorBidi"/>
          <w:b/>
          <w:bCs/>
          <w:sz w:val="24"/>
          <w:szCs w:val="24"/>
        </w:rPr>
        <w:t>References</w:t>
      </w:r>
    </w:p>
    <w:p w:rsidR="00971FB7" w:rsidRPr="00971FB7" w:rsidRDefault="007B4C84" w:rsidP="00971FB7">
      <w:pPr>
        <w:pStyle w:val="EndNoteBibliography"/>
        <w:spacing w:after="0"/>
      </w:pPr>
      <w:r w:rsidRPr="004125E5">
        <w:rPr>
          <w:rFonts w:asciiTheme="majorBidi" w:hAnsiTheme="majorBidi" w:cstheme="majorBidi"/>
          <w:szCs w:val="18"/>
        </w:rPr>
        <w:fldChar w:fldCharType="begin"/>
      </w:r>
      <w:r w:rsidR="00F24676" w:rsidRPr="004125E5">
        <w:rPr>
          <w:rFonts w:asciiTheme="majorBidi" w:hAnsiTheme="majorBidi" w:cstheme="majorBidi"/>
          <w:szCs w:val="18"/>
        </w:rPr>
        <w:instrText xml:space="preserve"> ADDIN EN.REFLIST </w:instrText>
      </w:r>
      <w:r w:rsidRPr="004125E5">
        <w:rPr>
          <w:rFonts w:asciiTheme="majorBidi" w:hAnsiTheme="majorBidi" w:cstheme="majorBidi"/>
          <w:szCs w:val="18"/>
        </w:rPr>
        <w:fldChar w:fldCharType="separate"/>
      </w:r>
      <w:bookmarkStart w:id="1" w:name="_ENREF_1"/>
      <w:r w:rsidR="00971FB7" w:rsidRPr="00971FB7">
        <w:t>1.</w:t>
      </w:r>
      <w:r w:rsidR="00971FB7" w:rsidRPr="00971FB7">
        <w:tab/>
        <w:t>Deb K, Pratap A, Agarwal S, Meyarivan T. A fast and elitist multiobjective genetic algorithm: NSGA-II. IEEE Transactions on Evolutionary Computation. 2002;6(2):182-97. 10.1109/4235.996017</w:t>
      </w:r>
      <w:bookmarkEnd w:id="1"/>
    </w:p>
    <w:p w:rsidR="00971FB7" w:rsidRPr="00971FB7" w:rsidRDefault="00971FB7" w:rsidP="00971FB7">
      <w:pPr>
        <w:pStyle w:val="EndNoteBibliography"/>
        <w:spacing w:after="0"/>
      </w:pPr>
      <w:bookmarkStart w:id="2" w:name="_ENREF_2"/>
      <w:r w:rsidRPr="00971FB7">
        <w:t>2.</w:t>
      </w:r>
      <w:r w:rsidRPr="00971FB7">
        <w:tab/>
        <w:t>Burke EK, Kendall G. Search methodologies: Introductory Tutorials in Optimization and Decision Support Techniques: Springer; 2005. 10.1007/978-1-4614-6940-7</w:t>
      </w:r>
      <w:bookmarkEnd w:id="2"/>
    </w:p>
    <w:p w:rsidR="00971FB7" w:rsidRPr="00971FB7" w:rsidRDefault="00971FB7" w:rsidP="00971FB7">
      <w:pPr>
        <w:pStyle w:val="EndNoteBibliography"/>
      </w:pPr>
      <w:bookmarkStart w:id="3" w:name="_ENREF_3"/>
      <w:r w:rsidRPr="00971FB7">
        <w:t>3.</w:t>
      </w:r>
      <w:r w:rsidRPr="00971FB7">
        <w:tab/>
        <w:t>Belegundu AD, Chandrupatla TR. Optimization concepts and applications in engineering: Cambridge University Press; 2011. 10.1002/9781119005216.oth3</w:t>
      </w:r>
      <w:bookmarkEnd w:id="3"/>
    </w:p>
    <w:p w:rsidR="00300ED0" w:rsidRPr="004125E5" w:rsidRDefault="007B4C84" w:rsidP="00971FB7">
      <w:pPr>
        <w:pStyle w:val="EndNoteBibliography"/>
        <w:jc w:val="both"/>
        <w:rPr>
          <w:rFonts w:asciiTheme="majorBidi" w:hAnsiTheme="majorBidi" w:cstheme="majorBidi"/>
          <w:szCs w:val="18"/>
        </w:rPr>
      </w:pPr>
      <w:r w:rsidRPr="004125E5">
        <w:rPr>
          <w:rFonts w:asciiTheme="majorBidi" w:hAnsiTheme="majorBidi" w:cstheme="majorBidi"/>
          <w:szCs w:val="18"/>
        </w:rPr>
        <w:fldChar w:fldCharType="end"/>
      </w:r>
    </w:p>
    <w:sectPr w:rsidR="00300ED0" w:rsidRPr="004125E5" w:rsidSect="006E0858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E94" w:rsidRDefault="006E6E94" w:rsidP="00F229A4">
      <w:pPr>
        <w:spacing w:after="0" w:line="240" w:lineRule="auto"/>
      </w:pPr>
      <w:r>
        <w:separator/>
      </w:r>
    </w:p>
  </w:endnote>
  <w:endnote w:type="continuationSeparator" w:id="0">
    <w:p w:rsidR="006E6E94" w:rsidRDefault="006E6E94" w:rsidP="00F2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199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29A4" w:rsidRDefault="007B4C84">
        <w:pPr>
          <w:pStyle w:val="Footer"/>
          <w:jc w:val="center"/>
        </w:pPr>
        <w:r w:rsidRPr="00F229A4">
          <w:rPr>
            <w:rFonts w:asciiTheme="majorBidi" w:hAnsiTheme="majorBidi" w:cstheme="majorBidi"/>
          </w:rPr>
          <w:fldChar w:fldCharType="begin"/>
        </w:r>
        <w:r w:rsidR="00F229A4" w:rsidRPr="00F229A4">
          <w:rPr>
            <w:rFonts w:asciiTheme="majorBidi" w:hAnsiTheme="majorBidi" w:cstheme="majorBidi"/>
          </w:rPr>
          <w:instrText xml:space="preserve"> PAGE   \* MERGEFORMAT </w:instrText>
        </w:r>
        <w:r w:rsidRPr="00F229A4">
          <w:rPr>
            <w:rFonts w:asciiTheme="majorBidi" w:hAnsiTheme="majorBidi" w:cstheme="majorBidi"/>
          </w:rPr>
          <w:fldChar w:fldCharType="separate"/>
        </w:r>
        <w:r w:rsidR="00DE5D93">
          <w:rPr>
            <w:rFonts w:asciiTheme="majorBidi" w:hAnsiTheme="majorBidi" w:cstheme="majorBidi"/>
            <w:noProof/>
          </w:rPr>
          <w:t>1</w:t>
        </w:r>
        <w:r w:rsidRPr="00F229A4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F229A4" w:rsidRDefault="00F229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E94" w:rsidRDefault="006E6E94" w:rsidP="00F229A4">
      <w:pPr>
        <w:spacing w:after="0" w:line="240" w:lineRule="auto"/>
      </w:pPr>
      <w:r>
        <w:separator/>
      </w:r>
    </w:p>
  </w:footnote>
  <w:footnote w:type="continuationSeparator" w:id="0">
    <w:p w:rsidR="006E6E94" w:rsidRDefault="006E6E94" w:rsidP="00F22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fsadsf06vf0pne5ep15tadv5vxtzw0spaz5&quot;&gt;NSGA-II - LSSVM&lt;record-ids&gt;&lt;item&gt;33&lt;/item&gt;&lt;item&gt;43&lt;/item&gt;&lt;item&gt;44&lt;/item&gt;&lt;/record-ids&gt;&lt;/item&gt;&lt;/Libraries&gt;"/>
  </w:docVars>
  <w:rsids>
    <w:rsidRoot w:val="00F92FB2"/>
    <w:rsid w:val="000B7BB9"/>
    <w:rsid w:val="001A65AC"/>
    <w:rsid w:val="001B6F6D"/>
    <w:rsid w:val="00293C39"/>
    <w:rsid w:val="00351D8C"/>
    <w:rsid w:val="00376490"/>
    <w:rsid w:val="00377213"/>
    <w:rsid w:val="003F7252"/>
    <w:rsid w:val="004125E5"/>
    <w:rsid w:val="004A1077"/>
    <w:rsid w:val="004B55CD"/>
    <w:rsid w:val="005265C4"/>
    <w:rsid w:val="00534A50"/>
    <w:rsid w:val="006219A9"/>
    <w:rsid w:val="006E0858"/>
    <w:rsid w:val="006E6E94"/>
    <w:rsid w:val="00750A32"/>
    <w:rsid w:val="007B4C84"/>
    <w:rsid w:val="0082478F"/>
    <w:rsid w:val="00862582"/>
    <w:rsid w:val="008839B6"/>
    <w:rsid w:val="008F1A5F"/>
    <w:rsid w:val="008F7BE9"/>
    <w:rsid w:val="00971FB7"/>
    <w:rsid w:val="00A108E3"/>
    <w:rsid w:val="00B34729"/>
    <w:rsid w:val="00B76F3E"/>
    <w:rsid w:val="00B81D66"/>
    <w:rsid w:val="00B963E6"/>
    <w:rsid w:val="00C12E47"/>
    <w:rsid w:val="00C97991"/>
    <w:rsid w:val="00D916F0"/>
    <w:rsid w:val="00DA5104"/>
    <w:rsid w:val="00DD41D3"/>
    <w:rsid w:val="00DE5D93"/>
    <w:rsid w:val="00E02E39"/>
    <w:rsid w:val="00EF1450"/>
    <w:rsid w:val="00F229A4"/>
    <w:rsid w:val="00F24676"/>
    <w:rsid w:val="00F75468"/>
    <w:rsid w:val="00F81807"/>
    <w:rsid w:val="00F92FB2"/>
    <w:rsid w:val="00FE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FB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92FB2"/>
  </w:style>
  <w:style w:type="paragraph" w:styleId="Header">
    <w:name w:val="header"/>
    <w:basedOn w:val="Normal"/>
    <w:link w:val="HeaderChar"/>
    <w:uiPriority w:val="99"/>
    <w:unhideWhenUsed/>
    <w:rsid w:val="00F2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A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2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A4"/>
    <w:rPr>
      <w:rFonts w:eastAsiaTheme="minorEastAsia"/>
    </w:rPr>
  </w:style>
  <w:style w:type="paragraph" w:customStyle="1" w:styleId="EndNoteBibliographyTitle">
    <w:name w:val="EndNote Bibliography Title"/>
    <w:basedOn w:val="Normal"/>
    <w:link w:val="EndNoteBibliographyTitleChar"/>
    <w:rsid w:val="00F24676"/>
    <w:pPr>
      <w:spacing w:after="0"/>
      <w:jc w:val="center"/>
    </w:pPr>
    <w:rPr>
      <w:rFonts w:ascii="Times New Roman" w:hAnsi="Times New Roman" w:cs="Times New Roman"/>
      <w:noProof/>
      <w:sz w:val="18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24676"/>
    <w:rPr>
      <w:rFonts w:ascii="Times New Roman" w:eastAsiaTheme="minorEastAsia" w:hAnsi="Times New Roman" w:cs="Times New Roman"/>
      <w:noProof/>
      <w:sz w:val="18"/>
    </w:rPr>
  </w:style>
  <w:style w:type="paragraph" w:customStyle="1" w:styleId="EndNoteBibliography">
    <w:name w:val="EndNote Bibliography"/>
    <w:basedOn w:val="Normal"/>
    <w:link w:val="EndNoteBibliographyChar"/>
    <w:rsid w:val="00F24676"/>
    <w:pPr>
      <w:spacing w:line="240" w:lineRule="auto"/>
    </w:pPr>
    <w:rPr>
      <w:rFonts w:ascii="Times New Roman" w:hAnsi="Times New Roman" w:cs="Times New Roman"/>
      <w:noProof/>
      <w:sz w:val="18"/>
    </w:rPr>
  </w:style>
  <w:style w:type="character" w:customStyle="1" w:styleId="EndNoteBibliographyChar">
    <w:name w:val="EndNote Bibliography Char"/>
    <w:basedOn w:val="DefaultParagraphFont"/>
    <w:link w:val="EndNoteBibliography"/>
    <w:rsid w:val="00F24676"/>
    <w:rPr>
      <w:rFonts w:ascii="Times New Roman" w:eastAsiaTheme="minorEastAsia" w:hAnsi="Times New Roman" w:cs="Times New Roman"/>
      <w:noProof/>
      <w:sz w:val="18"/>
    </w:rPr>
  </w:style>
  <w:style w:type="character" w:styleId="Hyperlink">
    <w:name w:val="Hyperlink"/>
    <w:basedOn w:val="DefaultParagraphFont"/>
    <w:uiPriority w:val="99"/>
    <w:unhideWhenUsed/>
    <w:rsid w:val="00F246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9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thworks.com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9C470-B2F8-4E0C-816D-E9CA4C07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sepideh</cp:lastModifiedBy>
  <cp:revision>2</cp:revision>
  <dcterms:created xsi:type="dcterms:W3CDTF">2018-05-27T05:46:00Z</dcterms:created>
  <dcterms:modified xsi:type="dcterms:W3CDTF">2018-05-27T05:46:00Z</dcterms:modified>
</cp:coreProperties>
</file>