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25" w:rsidRDefault="00031E25" w:rsidP="00031E25">
      <w:pPr>
        <w:autoSpaceDE w:val="0"/>
        <w:autoSpaceDN w:val="0"/>
        <w:adjustRightInd w:val="0"/>
        <w:spacing w:line="36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Supplementary Information</w:t>
      </w:r>
    </w:p>
    <w:p w:rsidR="00031E25" w:rsidRDefault="00031E25" w:rsidP="00031E25">
      <w:pPr>
        <w:spacing w:line="480" w:lineRule="auto"/>
        <w:rPr>
          <w:rFonts w:ascii="Times New Roman" w:eastAsia="SimSun" w:hAnsi="Times New Roman" w:cs="Times New Roman"/>
          <w:b/>
          <w:bCs/>
          <w:color w:val="000000"/>
          <w:sz w:val="24"/>
          <w:szCs w:val="24"/>
          <w:shd w:val="clear" w:color="auto" w:fill="FFFFFF"/>
        </w:rPr>
      </w:pPr>
      <w:r>
        <w:rPr>
          <w:rFonts w:ascii="Times New Roman" w:eastAsia="SimSun" w:hAnsi="Times New Roman" w:cs="Times New Roman"/>
          <w:sz w:val="24"/>
          <w:szCs w:val="24"/>
        </w:rPr>
        <w:t>S</w:t>
      </w:r>
      <w:r>
        <w:rPr>
          <w:rFonts w:ascii="Times New Roman" w:eastAsia="STIX-Regular" w:hAnsi="Times New Roman" w:cs="Times New Roman"/>
          <w:sz w:val="24"/>
          <w:szCs w:val="24"/>
        </w:rPr>
        <w:t xml:space="preserve">upplementary material is available in the </w:t>
      </w:r>
      <w:r>
        <w:rPr>
          <w:rFonts w:ascii="Times New Roman" w:eastAsia="SimSun" w:hAnsi="Times New Roman" w:cs="Times New Roman"/>
          <w:sz w:val="24"/>
          <w:szCs w:val="24"/>
        </w:rPr>
        <w:t>s</w:t>
      </w:r>
      <w:r>
        <w:rPr>
          <w:rFonts w:ascii="Times New Roman" w:eastAsia="STIX-Regular" w:hAnsi="Times New Roman" w:cs="Times New Roman"/>
          <w:sz w:val="24"/>
          <w:szCs w:val="24"/>
        </w:rPr>
        <w:t xml:space="preserve">upplementary files of the </w:t>
      </w:r>
      <w:r>
        <w:rPr>
          <w:rFonts w:ascii="Times New Roman" w:eastAsia="DengXian" w:hAnsi="Times New Roman" w:cs="Times New Roman"/>
          <w:sz w:val="24"/>
          <w:szCs w:val="24"/>
        </w:rPr>
        <w:t>article</w:t>
      </w:r>
      <w:r>
        <w:rPr>
          <w:rFonts w:ascii="Times New Roman" w:eastAsia="STIX-Regular" w:hAnsi="Times New Roman" w:cs="Times New Roman"/>
          <w:sz w:val="24"/>
          <w:szCs w:val="24"/>
        </w:rPr>
        <w:t xml:space="preserve">. </w:t>
      </w:r>
    </w:p>
    <w:p w:rsidR="00031E25" w:rsidRDefault="00031E25" w:rsidP="00031E25">
      <w:pPr>
        <w:spacing w:line="360" w:lineRule="auto"/>
        <w:rPr>
          <w:rFonts w:ascii="Times New Roman" w:eastAsia="SimSun" w:hAnsi="Times New Roman" w:cs="Times New Roman"/>
          <w:b/>
          <w:bCs/>
          <w:color w:val="000000"/>
          <w:sz w:val="24"/>
          <w:szCs w:val="24"/>
          <w:shd w:val="clear" w:color="auto" w:fill="FFFFFF"/>
        </w:rPr>
      </w:pPr>
      <w:r>
        <w:rPr>
          <w:rFonts w:ascii="Times New Roman" w:eastAsia="SimSun" w:hAnsi="Times New Roman" w:cs="Times New Roman"/>
          <w:b/>
          <w:bCs/>
          <w:color w:val="000000"/>
          <w:sz w:val="24"/>
          <w:szCs w:val="24"/>
          <w:shd w:val="clear" w:color="auto" w:fill="FFFFFF"/>
        </w:rPr>
        <w:t xml:space="preserve">Authors contribution </w:t>
      </w:r>
    </w:p>
    <w:p w:rsidR="00031E25" w:rsidRDefault="00031E25" w:rsidP="00031E25">
      <w:pPr>
        <w:spacing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Ying Qin, Yu-Yan Huang, Kun-Kun Zhang, Dao-Jun </w:t>
      </w:r>
      <w:proofErr w:type="spellStart"/>
      <w:r>
        <w:rPr>
          <w:rFonts w:ascii="Times New Roman" w:hAnsi="Times New Roman" w:cs="Times New Roman"/>
          <w:color w:val="000000" w:themeColor="text1"/>
          <w:sz w:val="24"/>
          <w:szCs w:val="24"/>
          <w:shd w:val="clear" w:color="auto" w:fill="FFFFFF"/>
        </w:rPr>
        <w:t>Guo</w:t>
      </w:r>
      <w:proofErr w:type="spellEnd"/>
      <w:r>
        <w:rPr>
          <w:rFonts w:ascii="Times New Roman" w:hAnsi="Times New Roman" w:cs="Times New Roman"/>
          <w:color w:val="000000" w:themeColor="text1"/>
          <w:sz w:val="24"/>
          <w:szCs w:val="24"/>
          <w:shd w:val="clear" w:color="auto" w:fill="FFFFFF"/>
        </w:rPr>
        <w:t xml:space="preserve"> performed the experiment and data analysis. Yong-</w:t>
      </w:r>
      <w:proofErr w:type="spellStart"/>
      <w:r>
        <w:rPr>
          <w:rFonts w:ascii="Times New Roman" w:hAnsi="Times New Roman" w:cs="Times New Roman"/>
          <w:color w:val="000000" w:themeColor="text1"/>
          <w:sz w:val="24"/>
          <w:szCs w:val="24"/>
          <w:shd w:val="clear" w:color="auto" w:fill="FFFFFF"/>
        </w:rPr>
        <w:t>Xiu</w:t>
      </w:r>
      <w:proofErr w:type="spellEnd"/>
      <w:r>
        <w:rPr>
          <w:rFonts w:ascii="Times New Roman" w:hAnsi="Times New Roman" w:cs="Times New Roman"/>
          <w:color w:val="000000" w:themeColor="text1"/>
          <w:sz w:val="24"/>
          <w:szCs w:val="24"/>
          <w:shd w:val="clear" w:color="auto" w:fill="FFFFFF"/>
        </w:rPr>
        <w:t xml:space="preserve"> Xing and Yang-</w:t>
      </w:r>
      <w:proofErr w:type="spellStart"/>
      <w:r>
        <w:rPr>
          <w:rFonts w:ascii="Times New Roman" w:hAnsi="Times New Roman" w:cs="Times New Roman"/>
          <w:color w:val="000000" w:themeColor="text1"/>
          <w:sz w:val="24"/>
          <w:szCs w:val="24"/>
          <w:shd w:val="clear" w:color="auto" w:fill="FFFFFF"/>
        </w:rPr>
        <w:t>Rui</w:t>
      </w:r>
      <w:proofErr w:type="spellEnd"/>
      <w:r>
        <w:rPr>
          <w:rFonts w:ascii="Times New Roman" w:hAnsi="Times New Roman" w:cs="Times New Roman"/>
          <w:color w:val="000000" w:themeColor="text1"/>
          <w:sz w:val="24"/>
          <w:szCs w:val="24"/>
          <w:shd w:val="clear" w:color="auto" w:fill="FFFFFF"/>
        </w:rPr>
        <w:t xml:space="preserve"> Li supervised the project and designed the study. Ying Qin, </w:t>
      </w:r>
      <w:proofErr w:type="spellStart"/>
      <w:r>
        <w:rPr>
          <w:rFonts w:ascii="Times New Roman" w:hAnsi="Times New Roman" w:cs="Times New Roman"/>
          <w:color w:val="000000" w:themeColor="text1"/>
          <w:sz w:val="24"/>
          <w:szCs w:val="24"/>
          <w:shd w:val="clear" w:color="auto" w:fill="FFFFFF"/>
        </w:rPr>
        <w:t>Qaisar</w:t>
      </w:r>
      <w:proofErr w:type="spellEnd"/>
      <w:r>
        <w:rPr>
          <w:rFonts w:ascii="Times New Roman" w:hAnsi="Times New Roman" w:cs="Times New Roman"/>
          <w:color w:val="000000" w:themeColor="text1"/>
          <w:sz w:val="24"/>
          <w:szCs w:val="24"/>
          <w:shd w:val="clear" w:color="auto" w:fill="FFFFFF"/>
        </w:rPr>
        <w:t xml:space="preserve"> Khan, Li-Tao Yang, Yang-</w:t>
      </w:r>
      <w:proofErr w:type="spellStart"/>
      <w:r>
        <w:rPr>
          <w:rFonts w:ascii="Times New Roman" w:hAnsi="Times New Roman" w:cs="Times New Roman"/>
          <w:color w:val="000000" w:themeColor="text1"/>
          <w:sz w:val="24"/>
          <w:szCs w:val="24"/>
          <w:shd w:val="clear" w:color="auto" w:fill="FFFFFF"/>
        </w:rPr>
        <w:t>Rui</w:t>
      </w:r>
      <w:proofErr w:type="spellEnd"/>
      <w:r>
        <w:rPr>
          <w:rFonts w:ascii="Times New Roman" w:hAnsi="Times New Roman" w:cs="Times New Roman"/>
          <w:color w:val="000000" w:themeColor="text1"/>
          <w:sz w:val="24"/>
          <w:szCs w:val="24"/>
          <w:shd w:val="clear" w:color="auto" w:fill="FFFFFF"/>
        </w:rPr>
        <w:t>, and Yong-</w:t>
      </w:r>
      <w:proofErr w:type="spellStart"/>
      <w:r>
        <w:rPr>
          <w:rFonts w:ascii="Times New Roman" w:hAnsi="Times New Roman" w:cs="Times New Roman"/>
          <w:color w:val="000000" w:themeColor="text1"/>
          <w:sz w:val="24"/>
          <w:szCs w:val="24"/>
          <w:shd w:val="clear" w:color="auto" w:fill="FFFFFF"/>
        </w:rPr>
        <w:t>Xiu</w:t>
      </w:r>
      <w:proofErr w:type="spellEnd"/>
      <w:r>
        <w:rPr>
          <w:rFonts w:ascii="Times New Roman" w:hAnsi="Times New Roman" w:cs="Times New Roman"/>
          <w:color w:val="000000" w:themeColor="text1"/>
          <w:sz w:val="24"/>
          <w:szCs w:val="24"/>
          <w:shd w:val="clear" w:color="auto" w:fill="FFFFFF"/>
        </w:rPr>
        <w:t xml:space="preserve"> Xing wrote the manuscript. All authors have read and agreed to the published version of the manuscript.</w:t>
      </w:r>
    </w:p>
    <w:p w:rsidR="00031E25" w:rsidRDefault="00031E25" w:rsidP="00031E25">
      <w:pPr>
        <w:spacing w:line="360" w:lineRule="auto"/>
        <w:rPr>
          <w:rFonts w:ascii="Times New Roman" w:eastAsia="SimSun" w:hAnsi="Times New Roman" w:cs="Times New Roman"/>
          <w:b/>
          <w:bCs/>
          <w:color w:val="000000"/>
          <w:sz w:val="24"/>
          <w:szCs w:val="24"/>
          <w:shd w:val="clear" w:color="auto" w:fill="FFFFFF"/>
        </w:rPr>
      </w:pPr>
      <w:r>
        <w:rPr>
          <w:rFonts w:ascii="Times New Roman" w:eastAsia="SimSun" w:hAnsi="Times New Roman" w:cs="Times New Roman"/>
          <w:b/>
          <w:bCs/>
          <w:color w:val="000000"/>
          <w:sz w:val="24"/>
          <w:szCs w:val="24"/>
          <w:shd w:val="clear" w:color="auto" w:fill="FFFFFF"/>
        </w:rPr>
        <w:t>Human or animal participants</w:t>
      </w:r>
    </w:p>
    <w:p w:rsidR="00031E25" w:rsidRDefault="00031E25" w:rsidP="00031E25">
      <w:pPr>
        <w:spacing w:line="360" w:lineRule="auto"/>
        <w:rPr>
          <w:rFonts w:ascii="Times New Roman" w:eastAsia="Arial Unicode MS" w:hAnsi="Times New Roman" w:cs="Times New Roman"/>
          <w:b/>
          <w:bCs/>
          <w:color w:val="000000"/>
          <w:sz w:val="24"/>
          <w:szCs w:val="24"/>
          <w:shd w:val="clear" w:color="auto" w:fill="FFFFFF"/>
        </w:rPr>
      </w:pPr>
      <w:r>
        <w:rPr>
          <w:rFonts w:ascii="Times New Roman" w:eastAsia="Arial Unicode MS" w:hAnsi="Times New Roman" w:cs="Times New Roman"/>
          <w:color w:val="000000"/>
          <w:sz w:val="24"/>
          <w:szCs w:val="24"/>
          <w:shd w:val="clear" w:color="auto" w:fill="FFFFFF"/>
          <w:lang w:bidi="ar"/>
        </w:rPr>
        <w:t xml:space="preserve">The current article does not possess any studies with humans. Rabbits bought from </w:t>
      </w:r>
      <w:proofErr w:type="spellStart"/>
      <w:r>
        <w:rPr>
          <w:rFonts w:ascii="Times New Roman" w:eastAsia="Arial Unicode MS" w:hAnsi="Times New Roman" w:cs="Times New Roman"/>
          <w:color w:val="000000"/>
          <w:sz w:val="24"/>
          <w:szCs w:val="24"/>
          <w:shd w:val="clear" w:color="auto" w:fill="FFFFFF"/>
          <w:lang w:bidi="ar"/>
        </w:rPr>
        <w:t>ABclonal</w:t>
      </w:r>
      <w:proofErr w:type="spellEnd"/>
      <w:r>
        <w:rPr>
          <w:rFonts w:ascii="Times New Roman" w:eastAsia="Arial Unicode MS" w:hAnsi="Times New Roman" w:cs="Times New Roman"/>
          <w:color w:val="000000"/>
          <w:sz w:val="24"/>
          <w:szCs w:val="24"/>
          <w:shd w:val="clear" w:color="auto" w:fill="FFFFFF"/>
          <w:lang w:bidi="ar"/>
        </w:rPr>
        <w:t xml:space="preserve"> Biotechnology co., Ltd.</w:t>
      </w:r>
      <w:r>
        <w:rPr>
          <w:rFonts w:ascii="Times New Roman" w:eastAsia="Arial Unicode MS" w:hAnsi="Times New Roman" w:cs="Times New Roman"/>
          <w:sz w:val="24"/>
          <w:szCs w:val="24"/>
          <w:lang w:bidi="ar"/>
        </w:rPr>
        <w:t xml:space="preserve"> </w:t>
      </w:r>
      <w:r>
        <w:rPr>
          <w:rFonts w:ascii="Times New Roman" w:eastAsia="Arial Unicode MS" w:hAnsi="Times New Roman" w:cs="Times New Roman"/>
          <w:color w:val="000000"/>
          <w:sz w:val="24"/>
          <w:szCs w:val="24"/>
          <w:shd w:val="clear" w:color="auto" w:fill="FFFFFF"/>
          <w:lang w:bidi="ar"/>
        </w:rPr>
        <w:t>Rabbits were placed in a standard 12 h light-dark cycle with free access to food and water.</w:t>
      </w:r>
    </w:p>
    <w:p w:rsidR="00031E25" w:rsidRDefault="00031E25" w:rsidP="00031E25">
      <w:pPr>
        <w:spacing w:line="360" w:lineRule="auto"/>
        <w:rPr>
          <w:rFonts w:ascii="Times New Roman" w:eastAsia="SimSun" w:hAnsi="Times New Roman" w:cs="Times New Roman"/>
          <w:color w:val="000000"/>
          <w:sz w:val="24"/>
          <w:szCs w:val="24"/>
          <w:shd w:val="clear" w:color="auto" w:fill="FFFFFF"/>
        </w:rPr>
      </w:pPr>
      <w:r>
        <w:rPr>
          <w:rFonts w:ascii="Times New Roman" w:eastAsia="SimSun" w:hAnsi="Times New Roman" w:cs="Times New Roman"/>
          <w:b/>
          <w:bCs/>
          <w:color w:val="000000"/>
          <w:sz w:val="24"/>
          <w:szCs w:val="24"/>
          <w:shd w:val="clear" w:color="auto" w:fill="FFFFFF"/>
        </w:rPr>
        <w:t xml:space="preserve">Declaration of competing interest </w:t>
      </w:r>
    </w:p>
    <w:p w:rsidR="00031E25" w:rsidRDefault="00031E25" w:rsidP="00031E25">
      <w:pPr>
        <w:spacing w:line="360" w:lineRule="auto"/>
        <w:rPr>
          <w:rFonts w:ascii="Times New Roman" w:eastAsia="Arial Unicode MS" w:hAnsi="Times New Roman" w:cs="Times New Roman"/>
          <w:color w:val="000000"/>
          <w:sz w:val="24"/>
          <w:szCs w:val="24"/>
          <w:shd w:val="clear" w:color="auto" w:fill="FFFFFF"/>
        </w:rPr>
      </w:pPr>
      <w:r>
        <w:rPr>
          <w:rFonts w:ascii="Times New Roman" w:eastAsia="Arial Unicode MS" w:hAnsi="Times New Roman" w:cs="Times New Roman"/>
          <w:color w:val="000000"/>
          <w:sz w:val="24"/>
          <w:szCs w:val="24"/>
          <w:shd w:val="clear" w:color="auto" w:fill="FFFFFF"/>
          <w:lang w:bidi="ar"/>
        </w:rPr>
        <w:t>No conflicts of interest were declared.</w:t>
      </w:r>
    </w:p>
    <w:p w:rsidR="00031E25" w:rsidRDefault="00031E25" w:rsidP="00031E25">
      <w:pPr>
        <w:spacing w:line="360" w:lineRule="auto"/>
        <w:rPr>
          <w:rFonts w:ascii="Times New Roman" w:eastAsia="DengXian" w:hAnsi="Times New Roman" w:cs="Times New Roman"/>
          <w:b/>
          <w:bCs/>
          <w:color w:val="000000"/>
          <w:sz w:val="24"/>
          <w:szCs w:val="24"/>
          <w:shd w:val="clear" w:color="auto" w:fill="FFFFFF"/>
        </w:rPr>
      </w:pPr>
      <w:r>
        <w:rPr>
          <w:rFonts w:ascii="Times New Roman" w:eastAsia="DengXian" w:hAnsi="Times New Roman" w:cs="Times New Roman"/>
          <w:b/>
          <w:bCs/>
          <w:color w:val="000000"/>
          <w:sz w:val="24"/>
          <w:szCs w:val="24"/>
          <w:shd w:val="clear" w:color="auto" w:fill="FFFFFF"/>
        </w:rPr>
        <w:t xml:space="preserve">Funding </w:t>
      </w:r>
    </w:p>
    <w:p w:rsidR="00031E25" w:rsidRDefault="00031E25" w:rsidP="00031E25">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This work was supported by the funds of the National Natural Science Foundation of China (31971858 and 31471449), Guangxi Special Fund for Scientific Base and Talent (GKAD17195100), Fund for Guangxi Key Laboratory of Sugarcane Genetic Improvement (19-185-24-K-03-01), Fund for Guangxi Innovation Teams of Modern Agriculture Technology (nycytxgxcxtd-2021-03).</w:t>
      </w:r>
    </w:p>
    <w:p w:rsidR="00031E25" w:rsidRDefault="00031E25" w:rsidP="00031E25">
      <w:pPr>
        <w:spacing w:line="360" w:lineRule="auto"/>
        <w:rPr>
          <w:rFonts w:ascii="Times New Roman" w:hAnsi="Times New Roman" w:cs="Times New Roman"/>
          <w:color w:val="000000" w:themeColor="text1"/>
          <w:sz w:val="24"/>
          <w:szCs w:val="24"/>
          <w:shd w:val="clear" w:color="auto" w:fill="FFFFFF"/>
        </w:rPr>
      </w:pPr>
      <w:bookmarkStart w:id="0" w:name="_GoBack"/>
      <w:bookmarkEnd w:id="0"/>
    </w:p>
    <w:p w:rsidR="0096341B" w:rsidRDefault="0096341B" w:rsidP="00031E25">
      <w:pPr>
        <w:bidi/>
      </w:pPr>
    </w:p>
    <w:sectPr w:rsidR="009634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IX-Regular">
    <w:altName w:val="MS Mincho"/>
    <w:charset w:val="80"/>
    <w:family w:val="roman"/>
    <w:pitch w:val="default"/>
    <w:sig w:usb0="00000000" w:usb1="00000000" w:usb2="00000010" w:usb3="00000000" w:csb0="00020000" w:csb1="00000000"/>
  </w:font>
  <w:font w:name="DengXian">
    <w:altName w:val="SimSun"/>
    <w:panose1 w:val="02010600030101010101"/>
    <w:charset w:val="86"/>
    <w:family w:val="auto"/>
    <w:pitch w:val="default"/>
    <w:sig w:usb0="A00002BF" w:usb1="38CF7CFA" w:usb2="00000016" w:usb3="00000000" w:csb0="0004000F" w:csb1="00000000"/>
  </w:font>
  <w:font w:name="Arial Unicode MS">
    <w:altName w:val="Microsoft YaHei"/>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25"/>
    <w:rsid w:val="00031E25"/>
    <w:rsid w:val="00963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C6F19-CC83-4D65-9263-239C0353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E25"/>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Mahyar</dc:creator>
  <cp:keywords/>
  <dc:description/>
  <cp:lastModifiedBy>Mahyar</cp:lastModifiedBy>
  <cp:revision>1</cp:revision>
  <dcterms:created xsi:type="dcterms:W3CDTF">2023-01-31T07:18:00Z</dcterms:created>
  <dcterms:modified xsi:type="dcterms:W3CDTF">2023-01-31T07:19:00Z</dcterms:modified>
</cp:coreProperties>
</file>